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393CD2" w14:textId="77777777" w:rsidR="002E4E56" w:rsidRPr="00A02EA9" w:rsidRDefault="00BB2DEF" w:rsidP="00545EC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right="-570"/>
        <w:jc w:val="center"/>
        <w:rPr>
          <w:rFonts w:ascii="Aptos Display" w:eastAsia="Arial" w:hAnsi="Aptos Display" w:cs="Arial"/>
          <w:b/>
          <w:bCs/>
          <w:color w:val="000000"/>
          <w:sz w:val="24"/>
          <w:szCs w:val="24"/>
        </w:rPr>
      </w:pPr>
      <w:r w:rsidRPr="00A02EA9">
        <w:rPr>
          <w:rFonts w:ascii="Aptos Display" w:eastAsia="Arial" w:hAnsi="Aptos Display" w:cs="Arial"/>
          <w:b/>
          <w:bCs/>
          <w:color w:val="000000"/>
          <w:sz w:val="24"/>
          <w:szCs w:val="24"/>
        </w:rPr>
        <w:t>OPIS PRZEDMIOTU ZAMÓWIENIA (OPZ)</w:t>
      </w:r>
    </w:p>
    <w:p w14:paraId="1ADF1CC8" w14:textId="77777777" w:rsidR="002E4E56" w:rsidRPr="00A02EA9" w:rsidRDefault="00BB2DEF" w:rsidP="00F30CA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right="-570"/>
        <w:jc w:val="center"/>
        <w:rPr>
          <w:rFonts w:ascii="Aptos Display" w:eastAsia="Arial" w:hAnsi="Aptos Display" w:cs="Arial"/>
          <w:b/>
          <w:bCs/>
          <w:color w:val="000000"/>
          <w:sz w:val="24"/>
          <w:szCs w:val="24"/>
        </w:rPr>
      </w:pPr>
      <w:r w:rsidRPr="00A02EA9">
        <w:rPr>
          <w:rFonts w:ascii="Aptos Display" w:eastAsia="Arial" w:hAnsi="Aptos Display" w:cs="Arial"/>
          <w:b/>
          <w:bCs/>
          <w:color w:val="000000"/>
          <w:sz w:val="24"/>
          <w:szCs w:val="24"/>
        </w:rPr>
        <w:t>Minimalne wymagania techniczno-użytkowe Zamawiającego</w:t>
      </w:r>
    </w:p>
    <w:p w14:paraId="51E7F6AB" w14:textId="79BE536C" w:rsidR="002E4E56" w:rsidRPr="00A02EA9" w:rsidRDefault="00BB2DEF" w:rsidP="00545EC3">
      <w:pPr>
        <w:widowControl w:val="0"/>
        <w:tabs>
          <w:tab w:val="center" w:pos="4536"/>
          <w:tab w:val="right" w:pos="14601"/>
        </w:tabs>
        <w:jc w:val="center"/>
        <w:rPr>
          <w:rFonts w:ascii="Aptos Display" w:eastAsia="Arial" w:hAnsi="Aptos Display" w:cs="Arial"/>
          <w:b/>
          <w:bCs/>
          <w:sz w:val="24"/>
          <w:szCs w:val="24"/>
        </w:rPr>
      </w:pPr>
      <w:r w:rsidRPr="00A02EA9">
        <w:rPr>
          <w:rFonts w:ascii="Aptos Display" w:eastAsia="Arial" w:hAnsi="Aptos Display" w:cs="Arial"/>
          <w:b/>
          <w:bCs/>
          <w:sz w:val="24"/>
          <w:szCs w:val="24"/>
        </w:rPr>
        <w:t>dla kabinowej łodzi typu RIB z silnikiem zaburtowym i przyczepą podłodziową z przeznaczeniem dla KP PSP w Piszu</w:t>
      </w:r>
    </w:p>
    <w:p w14:paraId="4AEEE9DE" w14:textId="77777777" w:rsidR="002E4E56" w:rsidRPr="00A02EA9" w:rsidRDefault="002E4E56" w:rsidP="00545EC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ind w:right="-570"/>
        <w:rPr>
          <w:rFonts w:ascii="Aptos Display" w:eastAsia="Arial" w:hAnsi="Aptos Display" w:cs="Arial"/>
          <w:color w:val="000000"/>
          <w:sz w:val="24"/>
          <w:szCs w:val="24"/>
        </w:rPr>
      </w:pPr>
    </w:p>
    <w:tbl>
      <w:tblPr>
        <w:tblStyle w:val="a"/>
        <w:tblW w:w="140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13325"/>
      </w:tblGrid>
      <w:tr w:rsidR="007E46A1" w:rsidRPr="00A02EA9" w14:paraId="201FA9BA" w14:textId="77777777" w:rsidTr="00545EC3">
        <w:trPr>
          <w:tblHeader/>
        </w:trPr>
        <w:tc>
          <w:tcPr>
            <w:tcW w:w="709" w:type="dxa"/>
            <w:tcMar>
              <w:left w:w="103" w:type="dxa"/>
            </w:tcMar>
            <w:vAlign w:val="center"/>
          </w:tcPr>
          <w:p w14:paraId="4A8ECB2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Lp.</w:t>
            </w: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631396E4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Wymagane parametry techniczno-użytkowe, wyposażenie</w:t>
            </w:r>
          </w:p>
        </w:tc>
      </w:tr>
      <w:tr w:rsidR="007E46A1" w:rsidRPr="00A02EA9" w14:paraId="50F29DF8" w14:textId="77777777" w:rsidTr="00545EC3">
        <w:tc>
          <w:tcPr>
            <w:tcW w:w="709" w:type="dxa"/>
            <w:shd w:val="clear" w:color="auto" w:fill="CCCCCC"/>
            <w:tcMar>
              <w:left w:w="103" w:type="dxa"/>
            </w:tcMar>
            <w:vAlign w:val="center"/>
          </w:tcPr>
          <w:p w14:paraId="79BF0262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13325" w:type="dxa"/>
            <w:shd w:val="clear" w:color="auto" w:fill="CCCCCC"/>
            <w:tcMar>
              <w:left w:w="103" w:type="dxa"/>
            </w:tcMar>
            <w:vAlign w:val="center"/>
          </w:tcPr>
          <w:p w14:paraId="2FCB6FB0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WYMAGANIA OGÓLNE</w:t>
            </w:r>
          </w:p>
        </w:tc>
      </w:tr>
      <w:tr w:rsidR="007E46A1" w:rsidRPr="00A02EA9" w14:paraId="1EBDCAF1" w14:textId="77777777" w:rsidTr="00545EC3">
        <w:trPr>
          <w:trHeight w:val="58"/>
        </w:trPr>
        <w:tc>
          <w:tcPr>
            <w:tcW w:w="709" w:type="dxa"/>
            <w:tcMar>
              <w:left w:w="103" w:type="dxa"/>
            </w:tcMar>
            <w:vAlign w:val="center"/>
          </w:tcPr>
          <w:p w14:paraId="06A3097D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right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37AFC472" w14:textId="41D360A9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Przedmiot zamówienia i całość wyposażenia fabrycznie nowe wyprodukowane nie wcześniej niż w 2026 roku.</w:t>
            </w:r>
          </w:p>
        </w:tc>
      </w:tr>
      <w:tr w:rsidR="007E46A1" w:rsidRPr="00A02EA9" w14:paraId="7E9B4BB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21F53F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36E62C50" w14:textId="509EBB80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  <w:highlight w:val="red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Wielofunkcyjna ślizgowa łódź ratownicza z kabiną zamkniętą przystosowana do działania na obszarach wód śródlądowych, na wodach płynących i stałych. Łódź zachowująca dużą stabilność poprzeczną i wzdłużną na fali. Łódź musi spełniać wymagania obowiązujących w Polsce przepisów dotyczących żeglugi śródlądowej. Łódź winna spełniać warunki kategorii projektowej „B”.</w:t>
            </w:r>
          </w:p>
        </w:tc>
      </w:tr>
      <w:tr w:rsidR="007E46A1" w:rsidRPr="00A02EA9" w14:paraId="76478B6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6B3C68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59E6867F" w14:textId="786F3778" w:rsidR="007E46A1" w:rsidRPr="00C70246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Zamawiający wymaga, aby łódź mogła służyć do działań ratowniczych, w każdych warunkach pogodowych na wodach śródlądowych takich jak: wody stojące, wody płynące, rozlewiska popowodziowe, skąd będą podejmowane osoby tonące, nurkowie ratownicy wraz ze sprzętem, a także prowadzone będą akcje ratunkowe</w:t>
            </w:r>
            <w:r w:rsidR="00C70246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z wykorzystaniem echosondy i/lub sonaru.</w:t>
            </w:r>
          </w:p>
        </w:tc>
      </w:tr>
      <w:tr w:rsidR="007E46A1" w:rsidRPr="00A02EA9" w14:paraId="19159B46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1BB09A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6F6DA6BA" w14:textId="77777777" w:rsidR="007E46A1" w:rsidRPr="00A02EA9" w:rsidRDefault="007E46A1" w:rsidP="00545EC3">
            <w:pPr>
              <w:spacing w:line="276" w:lineRule="auto"/>
              <w:jc w:val="both"/>
              <w:rPr>
                <w:rFonts w:ascii="Aptos Display" w:eastAsia="Arial" w:hAnsi="Aptos Display" w:cs="Arial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Stateczność i niezatapialność.</w:t>
            </w:r>
          </w:p>
          <w:p w14:paraId="5CA218B7" w14:textId="77777777" w:rsidR="007E46A1" w:rsidRPr="00A02EA9" w:rsidRDefault="007E46A1" w:rsidP="00545EC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musi być stateczna (stabilna) w każdych warunkach pływania (przy pływaniu szybkim i wolnym, na fali, w dryfie, przy podejmowaniu osoby tonącej, przy podejmowaniu nurków na pokład).</w:t>
            </w:r>
          </w:p>
          <w:p w14:paraId="519B1B17" w14:textId="77777777" w:rsidR="007E46A1" w:rsidRPr="00A02EA9" w:rsidRDefault="007E46A1" w:rsidP="00545EC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musi być niezatapialna.</w:t>
            </w:r>
          </w:p>
        </w:tc>
      </w:tr>
      <w:tr w:rsidR="007E46A1" w:rsidRPr="00A02EA9" w14:paraId="2A559970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CF29110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778884BD" w14:textId="77777777" w:rsidR="00E36A38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Łódź musi posiadać Deklarację zgodności </w:t>
            </w:r>
          </w:p>
          <w:p w14:paraId="30B3FB57" w14:textId="34CB54FF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  <w:highlight w:val="red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(Oryginał dokumentu musi być przedstawione przez Wykonawcę najpóźniej w dniu odbioru faktycznego łodzi).</w:t>
            </w:r>
          </w:p>
        </w:tc>
      </w:tr>
      <w:tr w:rsidR="007E46A1" w:rsidRPr="00A02EA9" w14:paraId="31DACD67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0EC247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6E40E890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Oznakowanie zestawu łodzi:</w:t>
            </w:r>
          </w:p>
          <w:p w14:paraId="4B26C0A4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oraz przyczepa muszą być oznakowane numerami operacyjnymi Państwowej Straży Pożarnej zgodnie z zarządzeniem nr 6 Komendanta Głównego Państwowej Straży Pożarnej z dnia 8 maja 2025 r. w sprawie gospodarki transportowej w jednostkach organizacyjnych Państwowej Straży Pożarnej.</w:t>
            </w:r>
          </w:p>
          <w:p w14:paraId="28B935D0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Dane dotyczące oznaczenia zostaną przekazane w trakcie realizacji zamówienia.</w:t>
            </w:r>
          </w:p>
          <w:p w14:paraId="6452250E" w14:textId="626D8222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należy także trwale oznakować obustronnym napisem „PAŃSTWOWA STRAŻ POŻARNA”.</w:t>
            </w:r>
          </w:p>
        </w:tc>
      </w:tr>
      <w:tr w:rsidR="007E46A1" w:rsidRPr="00A02EA9" w14:paraId="7A662FDD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206A96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449CDA96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Łódź musi być oznakowana i wyposażona w urządzenia sygnalizacyjno-ostrzegawcze, świetlne i dźwiękowe wymagane dla ruchu </w:t>
            </w: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lastRenderedPageBreak/>
              <w:t>uprzywilejowanego, a w szczególności:</w:t>
            </w:r>
          </w:p>
          <w:p w14:paraId="507A78FE" w14:textId="3B4B3F93" w:rsidR="007E46A1" w:rsidRPr="00A02EA9" w:rsidRDefault="007E46A1" w:rsidP="00545EC3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wodoodporna belka sygnałowa </w:t>
            </w:r>
            <w:proofErr w:type="spellStart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niskoprofilowa</w:t>
            </w:r>
            <w:proofErr w:type="spellEnd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 z minimum dwoma światłami alarmowymi LED (obudowa koloru niebieskiego, kolor emitowanego światła</w:t>
            </w:r>
            <w:r w:rsidR="00BB689F">
              <w:rPr>
                <w:rFonts w:ascii="Aptos Display" w:eastAsia="Arial" w:hAnsi="Aptos Display" w:cs="Arial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 niebieski błyskowy, na środku belki białe podświetlane miejsce z napisem STRAŻ),</w:t>
            </w:r>
          </w:p>
          <w:p w14:paraId="05809393" w14:textId="4B593926" w:rsidR="007E46A1" w:rsidRPr="00A02EA9" w:rsidRDefault="007E46A1" w:rsidP="00545EC3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wodoodporne urządzenie </w:t>
            </w:r>
            <w:proofErr w:type="spellStart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rozgłośnieniowe</w:t>
            </w:r>
            <w:proofErr w:type="spellEnd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 do podawania komunikatów słownych z głośnikiem minimum 100 wat skierowanym </w:t>
            </w:r>
            <w:r w:rsidR="00E36A38">
              <w:rPr>
                <w:rFonts w:ascii="Aptos Display" w:eastAsia="Arial" w:hAnsi="Aptos Display" w:cs="Arial"/>
                <w:sz w:val="24"/>
                <w:szCs w:val="24"/>
              </w:rPr>
              <w:br/>
            </w: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w kierunku dziobu łodzi, do wysyłania sygnałów dźwiękowych ostrzegawczych o zmiennym tonie i podawania komunikatów głosowych z mikrofonem zamontowanym w konsoli sterowniczej</w:t>
            </w:r>
            <w:r w:rsidR="00BB689F">
              <w:rPr>
                <w:rFonts w:ascii="Aptos Display" w:eastAsia="Arial" w:hAnsi="Aptos Display" w:cs="Arial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 minimum 2 sygnały dźwiękowe o zmiennym tonie (możliwość zmiany tonów przyciskiem na manipulatorze),</w:t>
            </w:r>
          </w:p>
          <w:p w14:paraId="30AA2613" w14:textId="77777777" w:rsidR="007E46A1" w:rsidRPr="00A02EA9" w:rsidRDefault="007E46A1" w:rsidP="00545EC3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wodoodporna lampa dalekosiężna LED minimum 2 szt.</w:t>
            </w:r>
          </w:p>
          <w:p w14:paraId="0A837F2C" w14:textId="77777777" w:rsidR="007E46A1" w:rsidRPr="00A02EA9" w:rsidRDefault="007E46A1" w:rsidP="00545EC3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oświetlenie nawigacyjne tj. lampa topowa biała, lampa burtowa zielona, lampa burtowa czerwona, </w:t>
            </w:r>
          </w:p>
          <w:p w14:paraId="06AA9B0F" w14:textId="69CBBCBC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Miejsce montażu zostanie ustalone z ZAMAWIAJACYM na etapie zabudowy łodzi.</w:t>
            </w:r>
          </w:p>
        </w:tc>
      </w:tr>
      <w:tr w:rsidR="007E46A1" w:rsidRPr="00A02EA9" w14:paraId="58673B9D" w14:textId="77777777" w:rsidTr="00545EC3">
        <w:tc>
          <w:tcPr>
            <w:tcW w:w="709" w:type="dxa"/>
            <w:shd w:val="clear" w:color="auto" w:fill="C0C0C0"/>
            <w:tcMar>
              <w:left w:w="103" w:type="dxa"/>
            </w:tcMar>
            <w:vAlign w:val="center"/>
          </w:tcPr>
          <w:p w14:paraId="3D47378F" w14:textId="77777777" w:rsidR="007E46A1" w:rsidRPr="00A02EA9" w:rsidRDefault="007E46A1" w:rsidP="00545EC3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</w:pPr>
          </w:p>
        </w:tc>
        <w:tc>
          <w:tcPr>
            <w:tcW w:w="13325" w:type="dxa"/>
            <w:shd w:val="clear" w:color="auto" w:fill="C0C0C0"/>
            <w:tcMar>
              <w:left w:w="103" w:type="dxa"/>
            </w:tcMar>
          </w:tcPr>
          <w:p w14:paraId="702B2F9B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WYMAGANIA TECHNICZNO-UZYTKOWE</w:t>
            </w:r>
          </w:p>
        </w:tc>
      </w:tr>
      <w:tr w:rsidR="007E46A1" w:rsidRPr="00A02EA9" w14:paraId="69C4352B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B66E56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57A90EF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Długość całkowita łodzi od 6,5 m do 7,5 m</w:t>
            </w:r>
          </w:p>
        </w:tc>
      </w:tr>
      <w:tr w:rsidR="007E46A1" w:rsidRPr="00A02EA9" w14:paraId="7A1837B5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738977A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117E987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Szerokość całkowita łodzi od 2,5 m do 2,8 m.</w:t>
            </w:r>
          </w:p>
        </w:tc>
      </w:tr>
      <w:tr w:rsidR="007E46A1" w:rsidRPr="00A02EA9" w14:paraId="1C793C9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E1E2048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4C911A5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  <w:highlight w:val="cyan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Wysokość łodzi: max 2,6 m.</w:t>
            </w:r>
          </w:p>
        </w:tc>
      </w:tr>
      <w:tr w:rsidR="007E46A1" w:rsidRPr="00A02EA9" w14:paraId="4BBF5439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2153F5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342B12EB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  <w:highlight w:val="yellow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Przeznaczona dla minimum 6 osób.</w:t>
            </w:r>
          </w:p>
        </w:tc>
      </w:tr>
      <w:tr w:rsidR="007E46A1" w:rsidRPr="00A02EA9" w14:paraId="1F587A9D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60EF00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61B879A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Kształt kadłuba „V".</w:t>
            </w:r>
          </w:p>
        </w:tc>
      </w:tr>
      <w:tr w:rsidR="007E46A1" w:rsidRPr="00A02EA9" w14:paraId="770C0133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0649DE6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F0A3142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Wysokość pawęży XL.</w:t>
            </w:r>
          </w:p>
        </w:tc>
      </w:tr>
      <w:tr w:rsidR="007E46A1" w:rsidRPr="00A02EA9" w14:paraId="3A87413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296E84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258E0A7" w14:textId="42387C45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Kategoria projektowa łodzi</w:t>
            </w:r>
            <w:r w:rsidR="00CA36BC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„B”.</w:t>
            </w:r>
          </w:p>
        </w:tc>
      </w:tr>
      <w:tr w:rsidR="007E46A1" w:rsidRPr="00A02EA9" w14:paraId="67EB6D3F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1DD3C2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F5ABE2D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Kolor łodzi: czerwone tuby, czerwony kadłub laminatowy.</w:t>
            </w:r>
          </w:p>
        </w:tc>
      </w:tr>
      <w:tr w:rsidR="007E46A1" w:rsidRPr="00A02EA9" w14:paraId="16574A8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4DCAF40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E01CC0C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Kadłub musi być przystosowany do napędu silnikiem zaburtowym o napędzie śrubowym.</w:t>
            </w:r>
          </w:p>
        </w:tc>
      </w:tr>
      <w:tr w:rsidR="007E46A1" w:rsidRPr="00A02EA9" w14:paraId="70D55A4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DD255DD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934C3B1" w14:textId="5A6568F2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Materiał wykonania kadłuba laminat poliestrowo</w:t>
            </w:r>
            <w:r w:rsidR="00E76C55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szklany. Pomalowany farbą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antyporostową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Odporny na działanie czynników atmosferycznych, nie chłonie wody, wytrzymały na niskie temperatury z otworami odpływowymi zabezpieczonymi przed powrotem wody.</w:t>
            </w:r>
          </w:p>
        </w:tc>
      </w:tr>
      <w:tr w:rsidR="007E46A1" w:rsidRPr="00A02EA9" w14:paraId="306A4A4A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43F4DF4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427B63D" w14:textId="5DDBBA18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Tuby wokół kadłuba pneumatyczne, pokryte powłoką odporną m in. na promieniowanie UV wykonane z tkaniny gumowej typu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hypalon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o gęstości min. 1500g/m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  <w:vertAlign w:val="superscript"/>
              </w:rPr>
              <w:t>2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03339628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8B0D498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2D8B1A6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Tuba pneumatyczna składająca się minimum z 5 niezależnych komór wypornościowych.</w:t>
            </w:r>
          </w:p>
        </w:tc>
      </w:tr>
      <w:tr w:rsidR="007E46A1" w:rsidRPr="00A02EA9" w14:paraId="6F5C0BBB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D1438D9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BD5BF24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Zawory napełniająco - upustowe oraz nadmiarowe typu „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Leafield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".</w:t>
            </w:r>
          </w:p>
        </w:tc>
      </w:tr>
      <w:tr w:rsidR="007E46A1" w:rsidRPr="00A02EA9" w14:paraId="7CF1599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93AFA3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69D3458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Okucie stępki ze stali nierdzewnej.</w:t>
            </w:r>
          </w:p>
        </w:tc>
      </w:tr>
      <w:tr w:rsidR="007E46A1" w:rsidRPr="00A02EA9" w14:paraId="0C9441C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520611AD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DE0F96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Pokład musi być płaski, sztywny i antypoślizgowy.</w:t>
            </w:r>
          </w:p>
        </w:tc>
      </w:tr>
      <w:tr w:rsidR="007E46A1" w:rsidRPr="00A02EA9" w14:paraId="7162E052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EAB4D7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CC7016D" w14:textId="3A19DC38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 części rufowej łodzi tylne podesty</w:t>
            </w:r>
            <w:r w:rsidR="00E76C55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 xml:space="preserve">2 szt. 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(zlokalizowane na zewnątrz konstrukcji łodzi przy silniku zaburtowym).</w:t>
            </w:r>
          </w:p>
        </w:tc>
      </w:tr>
      <w:tr w:rsidR="007E46A1" w:rsidRPr="00A02EA9" w14:paraId="77CD033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94490D0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6747279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wyposażona w konsolę sterowniczą umiejscowioną w przedniej części zamkniętego przedziału kabinowego (pulpit sternika, w skład, którego wchodzi: siedzisko sternika wykonane z materiału wodoodpornego, kierownica, przekładnia kierownicza hydrauliczna, przepusty na kable i przewody, 2 x gniazdo zapalniczki 12V z zaślepką, 4 x gniazdo USB typ ,,C” (gniazdo USB w zabudowie kokpitu, wydajność prądowa min. 2A, gniazdo wyposażone w zestaw kabli do ładownia smartfonów), tablica z wyłącznikami do sterowania pompą zęzową lub inne przyciski sterujące). Kierownica musi być powleczona lub wykonana z materiału antypoślizgowego oraz wodoodpornego. Łódź wyposażona w frontowe oraz boczne oświetlenie pola pracy np. typu szperacz.</w:t>
            </w:r>
          </w:p>
        </w:tc>
      </w:tr>
      <w:tr w:rsidR="007E46A1" w:rsidRPr="00A02EA9" w14:paraId="5735F808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F00572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B1D343D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wyposażona w sygnał dźwiękowy ostrzegawczy, sygnały dźwiękowe alarmowe i niebieskie błyskowe (miejsce montażu do ustalenia z zamawiającym).</w:t>
            </w:r>
          </w:p>
        </w:tc>
      </w:tr>
      <w:tr w:rsidR="007E46A1" w:rsidRPr="00A02EA9" w14:paraId="1E568A19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4C791E60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D8F300D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Łódź z funkcją grzania w przedziale zamkniętym (zamykanym na klucz), umożliwiająca przebywanie wewnątrz jednocześnie czterech osób na siedziskach. Ogrzewanie kabiny również w warunkach postoju łodzi (bez pracy silnika).</w:t>
            </w:r>
          </w:p>
        </w:tc>
      </w:tr>
      <w:tr w:rsidR="007E46A1" w:rsidRPr="00A02EA9" w14:paraId="0C85977C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8FCA54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F5D06C9" w14:textId="2CDC2CE4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Fotele dla sterników.</w:t>
            </w:r>
          </w:p>
        </w:tc>
      </w:tr>
      <w:tr w:rsidR="007E46A1" w:rsidRPr="00A02EA9" w14:paraId="121422A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C11259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8DD19BB" w14:textId="2BD07BEF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55"/>
                <w:tab w:val="left" w:pos="1215"/>
              </w:tabs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Siedziska z tapicerką dla załogi.</w:t>
            </w:r>
          </w:p>
        </w:tc>
      </w:tr>
      <w:tr w:rsidR="007E46A1" w:rsidRPr="00A02EA9" w14:paraId="50D1E122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9819B36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C2C31D8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Kabina wyposażona w szczelny szyberdach (właz dachowy).</w:t>
            </w:r>
          </w:p>
        </w:tc>
      </w:tr>
      <w:tr w:rsidR="007E46A1" w:rsidRPr="00A02EA9" w14:paraId="326C2D20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EB6AE4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1493E06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Szperacz na dachu kabiny z możliwością sterowania elektrycznego z kabiny.</w:t>
            </w:r>
          </w:p>
        </w:tc>
      </w:tr>
      <w:tr w:rsidR="007E46A1" w:rsidRPr="00A02EA9" w14:paraId="2BC65017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B0BF445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4A6FE7E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Kabina wyposażona w wentylator obrotowy z osłoną metalową z regulacją siły nadmuchu, montaż podsufitowy, zasilany 12V.</w:t>
            </w:r>
          </w:p>
        </w:tc>
      </w:tr>
      <w:tr w:rsidR="007E46A1" w:rsidRPr="00A02EA9" w14:paraId="206B6E7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1FB587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27D024D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Szyby przednie, z możliwością regulacji przepływu powietrza.</w:t>
            </w:r>
          </w:p>
        </w:tc>
      </w:tr>
      <w:tr w:rsidR="007E46A1" w:rsidRPr="00A02EA9" w14:paraId="36F2655A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5478A111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2C7F5F9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Szyby kabiny wykonane ze szkła hartowanego/ bezpiecznego z możliwością otwierania/ uchylania.</w:t>
            </w:r>
          </w:p>
        </w:tc>
      </w:tr>
      <w:tr w:rsidR="007E46A1" w:rsidRPr="00A02EA9" w14:paraId="4E615AB7" w14:textId="77777777" w:rsidTr="00545EC3">
        <w:trPr>
          <w:trHeight w:val="519"/>
        </w:trPr>
        <w:tc>
          <w:tcPr>
            <w:tcW w:w="709" w:type="dxa"/>
            <w:tcMar>
              <w:left w:w="103" w:type="dxa"/>
            </w:tcMar>
            <w:vAlign w:val="center"/>
          </w:tcPr>
          <w:p w14:paraId="0C270DF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1501952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Przednia szyba przedziału kabinowego wyposażona wycieraczkę przedniej szyby z minimum dwoma zakresami pracy oraz spryskiwacz szyby.</w:t>
            </w:r>
          </w:p>
        </w:tc>
      </w:tr>
      <w:tr w:rsidR="007E46A1" w:rsidRPr="00A02EA9" w14:paraId="513B2A08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7E1EE48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17F04CB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Ciąg komunikacyjny wzdłuż łodzi musi zapewniać sprawne i bezpieczne przemieszczanie się z dziobu na rufę i odwrotnie.</w:t>
            </w:r>
          </w:p>
        </w:tc>
      </w:tr>
      <w:tr w:rsidR="007E46A1" w:rsidRPr="00A02EA9" w14:paraId="6EDAA612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5C857B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1D930A3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Na maszcie rufowym zamontowana drabinka dla nurków.</w:t>
            </w:r>
          </w:p>
        </w:tc>
      </w:tr>
      <w:tr w:rsidR="007E46A1" w:rsidRPr="00A02EA9" w14:paraId="443190D3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5521F41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29D80B4" w14:textId="5D31A5DC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2 knagi cumownicze na dziobie i rufie</w:t>
            </w:r>
            <w:r w:rsidR="00CA36BC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łącznie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4 szt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09C5374D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C8DCEDC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745B074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Podwójna odbojnica.</w:t>
            </w:r>
          </w:p>
        </w:tc>
      </w:tr>
      <w:tr w:rsidR="007E46A1" w:rsidRPr="00A02EA9" w14:paraId="6BA7CC13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DE731ED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97350B3" w14:textId="15B2E253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Zewnętrzna i wewnętrzna linka burtowa.</w:t>
            </w:r>
          </w:p>
        </w:tc>
      </w:tr>
      <w:tr w:rsidR="007E46A1" w:rsidRPr="00A02EA9" w14:paraId="112C345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F4CE260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3953EE3" w14:textId="72A7DF85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Dwa akumulatory żelowe min. 75 Ah</w:t>
            </w:r>
            <w:r w:rsidR="00E76C55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jeden do rozruchu silnika, drugi do zasilania urządzeń pokładowych. Obydwa akumulatory zabezpieczone przed zalaniem wodą i podłączony z gniazdem zapalniczki w konsoli sterowniczej, wyposażony w ładowarkę sieciową, moduł chroniący akumulator przed głębokim rozładowaniem, moduł wizualizacji parametrów pracy akumulatora (napięcie, prąd, stopień naładowania).</w:t>
            </w:r>
          </w:p>
        </w:tc>
      </w:tr>
      <w:tr w:rsidR="007E46A1" w:rsidRPr="00A02EA9" w14:paraId="3C75CF3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7E044C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1BB13A2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System ładowania i podtrzymania akumulatora z zewnętrznego źródła zasilana zintegrowany z wewnętrzną instalacją elektryczną prądu zmiennego 230V podczas postoju w porcie i przewodem min. 6m.</w:t>
            </w:r>
          </w:p>
        </w:tc>
      </w:tr>
      <w:tr w:rsidR="007E46A1" w:rsidRPr="00A02EA9" w14:paraId="5D22ADDD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E9ACD3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3C084B6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Hermetyczne gniazda zapalniczki zamontowane na zewnątrz kabiny do podłączenia szperaczy ręcznych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2 szt.</w:t>
            </w:r>
          </w:p>
        </w:tc>
      </w:tr>
      <w:tr w:rsidR="007E46A1" w:rsidRPr="00A02EA9" w14:paraId="1924038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674E3B6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D506A3A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Uchwyty oraz pasy transportowe w ilości minimum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6 szt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. umożliwiające mocowanie ładunku do pokładu.</w:t>
            </w:r>
          </w:p>
        </w:tc>
      </w:tr>
      <w:tr w:rsidR="007E46A1" w:rsidRPr="00A02EA9" w14:paraId="253DB9F6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5A78D56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7E5E06D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Uchwyty holownicze na rufie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2 szt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3BB533A9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4C13E769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2A18734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Maszt rufowy ze stali nierdzewnej + 2 szperacze na nim zamontowane.</w:t>
            </w:r>
          </w:p>
        </w:tc>
      </w:tr>
      <w:tr w:rsidR="007E46A1" w:rsidRPr="00A02EA9" w14:paraId="110BADAE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18BA15A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4B9D40F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Poler dziobowy cumowniczy.</w:t>
            </w:r>
          </w:p>
        </w:tc>
      </w:tr>
      <w:tr w:rsidR="007E46A1" w:rsidRPr="00A02EA9" w14:paraId="5D9641B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81296B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C2C042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Pompa zęzowa o działaniu ręcznym oraz automatycznym.</w:t>
            </w:r>
          </w:p>
        </w:tc>
      </w:tr>
      <w:tr w:rsidR="007E46A1" w:rsidRPr="00A02EA9" w14:paraId="1B658813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863891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D8FAE2B" w14:textId="1FFEBEA5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Bakisty</w:t>
            </w:r>
            <w:r w:rsidR="00765FAE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2 szt.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z pokrywami (dopuszcza się umiejscowienie bakisty w przedziale kabinowym) oraz bakista dziobowa służąca do przechowywania i transportu kotwicy; wszystkie bakisty muszą być wyposażone w zamknięcie uniemożliwiające ich przypadkowe otwarcie.</w:t>
            </w:r>
          </w:p>
        </w:tc>
      </w:tr>
      <w:tr w:rsidR="007E46A1" w:rsidRPr="00A02EA9" w14:paraId="028ED9B8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121FA60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F8EF49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Cały osprzęt urządzeń (tj. piloty, manipulatory, klucze, etc.) umieszczony w dedykowanych schowkach, uchwytach, półkach i bakistach. Zamawiający zastrzega konsultację odnośnie rozmieszczenia.</w:t>
            </w:r>
          </w:p>
        </w:tc>
      </w:tr>
      <w:tr w:rsidR="007E46A1" w:rsidRPr="00A02EA9" w14:paraId="3DFBAA82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D432669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4255752" w14:textId="2203366F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Oświetlenie nawigacyjne zgodnie z wymogami poruszania się po śródlądowych drogach wodnych</w:t>
            </w:r>
            <w:r w:rsidR="00765FAE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 xml:space="preserve">1 </w:t>
            </w:r>
            <w:proofErr w:type="spellStart"/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kpl</w:t>
            </w:r>
            <w:proofErr w:type="spellEnd"/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1894CDE7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7AC919A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FEB5453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Relingi po obu stronach łodzi umieszczone na dachu kabiny zamkniętej – ostateczna konfiguracja relingów do ustalenia w trakcie realizacji zamówienia z Zamawiającym).</w:t>
            </w:r>
          </w:p>
        </w:tc>
      </w:tr>
      <w:tr w:rsidR="007E46A1" w:rsidRPr="00A02EA9" w14:paraId="4798380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FABD66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E4C41AC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Rama nawigacyjna z miejscami dedykowanymi na sprzęt ratowniczy, z oświetleniem nawigacyjnym, regulowanymi światłami do oświetlenia pola pracy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2 szt.</w:t>
            </w:r>
          </w:p>
        </w:tc>
      </w:tr>
      <w:tr w:rsidR="007E46A1" w:rsidRPr="00A02EA9" w14:paraId="3FC90663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5A9C93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D98518A" w14:textId="4E53C01D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Regulowane oświetlenie robocze LED zamontowane symetrycznie na kabinie z tyłu do oświetlenia pola pracy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2 szt.</w:t>
            </w:r>
          </w:p>
        </w:tc>
      </w:tr>
      <w:tr w:rsidR="007E46A1" w:rsidRPr="00A02EA9" w14:paraId="196315B7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E06E599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9A2EC10" w14:textId="08BAC9BA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Przetwornica prądu z 12 V DC na 230 V AC o mocy min 500W z 4 gniazdami wyprowadzonymi na pulpit konsoli sterowniczej z możliwością podłączenia np. laptopa jako stanowisko pracy operatora sonaru, dodatkowo wyprowadzone gniazdo ładowania akumulatora zasilającego ładowanie przetwornicy prądu z 12 V DC na 230 V AC.</w:t>
            </w:r>
          </w:p>
        </w:tc>
      </w:tr>
      <w:tr w:rsidR="007E46A1" w:rsidRPr="00A02EA9" w14:paraId="5251314E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944C44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A8C10D8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W kabinie należy zamontować radiotelefon przewoźny przystosowany do pracy w sieci radiowej PSP posiadający czytelny alfanumeryczny wyświetlacz LCD z podświetlaniem (min. 4 wiersze) umożliwiający wizualizację odbieranych i wysyłanych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wywołań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oraz poziomu sygnału w trybie cyfrowym, przystosowany do pracy na kanałach analogowych i cyfrowych zgodnym ze specyfikacją ETSI DMR TS 102 361 (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tier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II), wbudowane moduły Select 5 i algorytm szyfrujący ARC4 40bit. oraz moduł GPS, wyposażony w zestrojoną instalację antenową na pasmo radiowe PSP wraz z anteną 5/8 lambda z podstawą ze sprężyną oraz z anteną dla modułu GPS. W pozostałym zakresie radiotelefon powinien spełniać minimalne wymagania techniczno-funkcjonalne określone w załączniku nr 3 do instrukcji stanowiącej załącznik do Rozkazu Nr 8 Komendanta Głównego Państwowej Straży Pożarnej z dnia 5 kwietnia 2019 r. w sprawie wprowadzenia nowych zasad organizacji łączności w sieciach radiowych (DZ. URZ. KG PSP 2019.7 z póz. zm.). </w:t>
            </w:r>
          </w:p>
          <w:p w14:paraId="7A6F03A9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Ponadto radiotelefon powinien spełniać dodatkowe wymagania:</w:t>
            </w:r>
          </w:p>
          <w:p w14:paraId="0FEC5864" w14:textId="77777777" w:rsidR="007E46A1" w:rsidRPr="00A02EA9" w:rsidRDefault="007E46A1" w:rsidP="00545EC3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Przewodowy mikrofon w kabinie łodzi z zaczepem zlokalizowanym w zasięgu ręki sternika;</w:t>
            </w:r>
          </w:p>
          <w:p w14:paraId="7907C0AD" w14:textId="77777777" w:rsidR="007E46A1" w:rsidRPr="00A02EA9" w:rsidRDefault="007E46A1" w:rsidP="00545EC3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Mikrofonogłośnik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bluetooth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wyposażony w przyciski: nadawania oraz regulacji głośności;</w:t>
            </w:r>
          </w:p>
          <w:p w14:paraId="3977B093" w14:textId="77777777" w:rsidR="007E46A1" w:rsidRPr="00A02EA9" w:rsidRDefault="007E46A1" w:rsidP="00545EC3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Autonomiczna instalacja zasilająca radiotelefon prowadzona w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peszlu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, zabezpieczona odpowiednio dobranym bezpiecznikiem, zlokalizowanym w pobliżu źródła zasilania. Kabel zasilający oferowany przez producenta radiotelefonu. Instalacja zasilająca radiotelefon wyposażona w prądowy rozłącznik zlokalizowany w pobliżu siedzenia sternika.</w:t>
            </w:r>
          </w:p>
          <w:p w14:paraId="3FBDB777" w14:textId="77777777" w:rsidR="007E46A1" w:rsidRPr="00A02EA9" w:rsidRDefault="007E46A1" w:rsidP="00545EC3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Schemat trasy prowadzenia okablowania zasilającego oraz antenowego, wraz ze wskazaniem lokalizacji bezpiecznika radiotelefonu i rozłącznika.</w:t>
            </w:r>
          </w:p>
          <w:p w14:paraId="6C3435AE" w14:textId="77777777" w:rsidR="007E46A1" w:rsidRPr="00A02EA9" w:rsidRDefault="007E46A1" w:rsidP="00545EC3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Antena radiotelefonu zamontowana na dachu łodzi w miejscu odzwierciedlającym płaszczyznę ekwipotencjalną.</w:t>
            </w:r>
          </w:p>
          <w:p w14:paraId="2E29C2FD" w14:textId="620020ED" w:rsidR="007E46A1" w:rsidRPr="00A02EA9" w:rsidRDefault="007E46A1" w:rsidP="00545EC3">
            <w:pPr>
              <w:pStyle w:val="Akapitzlist"/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Antena GPS Radiotelefonu zamontowana na dachu łodzi w miejscu o najlepszej widoczności satelitów.</w:t>
            </w:r>
          </w:p>
        </w:tc>
      </w:tr>
      <w:tr w:rsidR="007E46A1" w:rsidRPr="00A02EA9" w14:paraId="3B43B81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FDD6DF5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D0EC277" w14:textId="5E2C8185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Wykonawca zobowiązany jest do wykonania w kabinie instalacji do zamontowania radiotelefonu przewoźnego systemu TETRA. W ramach realizacji zamówienia Wykonawca zobowiązany jest do wykonania niezbędnej instalacji zasilającej i montażowej oraz podłączenia radiotelefonu do instalacji elektrycznej łodzi i anteny.</w:t>
            </w:r>
          </w:p>
        </w:tc>
      </w:tr>
      <w:tr w:rsidR="007E46A1" w:rsidRPr="00A02EA9" w14:paraId="34A6AD84" w14:textId="77777777" w:rsidTr="00545EC3">
        <w:tc>
          <w:tcPr>
            <w:tcW w:w="709" w:type="dxa"/>
            <w:shd w:val="clear" w:color="auto" w:fill="C0C0C0"/>
            <w:tcMar>
              <w:left w:w="103" w:type="dxa"/>
            </w:tcMar>
            <w:vAlign w:val="center"/>
          </w:tcPr>
          <w:p w14:paraId="1E99E3EC" w14:textId="77777777" w:rsidR="007E46A1" w:rsidRPr="00A02EA9" w:rsidRDefault="007E46A1" w:rsidP="00545EC3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</w:pPr>
          </w:p>
        </w:tc>
        <w:tc>
          <w:tcPr>
            <w:tcW w:w="13325" w:type="dxa"/>
            <w:shd w:val="clear" w:color="auto" w:fill="C0C0C0"/>
            <w:tcMar>
              <w:left w:w="103" w:type="dxa"/>
            </w:tcMar>
          </w:tcPr>
          <w:p w14:paraId="10C99720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SILNIK ZABURTOWY</w:t>
            </w:r>
          </w:p>
        </w:tc>
      </w:tr>
      <w:tr w:rsidR="007E46A1" w:rsidRPr="00A02EA9" w14:paraId="623D4376" w14:textId="77777777" w:rsidTr="00545EC3">
        <w:trPr>
          <w:trHeight w:val="58"/>
        </w:trPr>
        <w:tc>
          <w:tcPr>
            <w:tcW w:w="709" w:type="dxa"/>
            <w:tcMar>
              <w:left w:w="103" w:type="dxa"/>
            </w:tcMar>
            <w:vAlign w:val="center"/>
          </w:tcPr>
          <w:p w14:paraId="795B6D01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371A737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Silnik zaburtowy czterosuwowy o mocy min. 200 KM, pojemności min. 1900 ccm, 8-zaworowy, trym elektryczny, rozrusznik elektryczny załączany zdalnie stacyjką z miejsca sternika. Kluczyki do stacyjki min. 2 szt. muszą być wyposażone w nietonące breloki min. 2 szt.</w:t>
            </w:r>
          </w:p>
        </w:tc>
      </w:tr>
      <w:tr w:rsidR="007E46A1" w:rsidRPr="00A02EA9" w14:paraId="36674A57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352004C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BE25C2B" w14:textId="77777777" w:rsidR="007E46A1" w:rsidRPr="00A02EA9" w:rsidRDefault="007E46A1" w:rsidP="00545EC3">
            <w:pPr>
              <w:spacing w:line="276" w:lineRule="auto"/>
              <w:jc w:val="both"/>
              <w:rPr>
                <w:rFonts w:ascii="Aptos Display" w:eastAsia="Arial" w:hAnsi="Aptos Display" w:cs="Arial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Zbiornik na paliwo ze stali nierdzewnej min 150 litrów (pod pokładem).</w:t>
            </w:r>
          </w:p>
        </w:tc>
      </w:tr>
      <w:tr w:rsidR="007E46A1" w:rsidRPr="00A02EA9" w14:paraId="26D337CE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39BB9F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83AABDF" w14:textId="77777777" w:rsidR="007E46A1" w:rsidRPr="00A02EA9" w:rsidRDefault="007E46A1" w:rsidP="00545EC3">
            <w:pPr>
              <w:spacing w:line="276" w:lineRule="auto"/>
              <w:jc w:val="both"/>
              <w:rPr>
                <w:rFonts w:ascii="Aptos Display" w:eastAsia="Arial" w:hAnsi="Aptos Display" w:cs="Arial"/>
                <w:sz w:val="24"/>
                <w:szCs w:val="24"/>
                <w:highlight w:val="yellow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Hydrauliczny system sterowania silnikiem zaburtowym.</w:t>
            </w:r>
          </w:p>
        </w:tc>
      </w:tr>
      <w:tr w:rsidR="007E46A1" w:rsidRPr="00A02EA9" w14:paraId="6EC7856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010A76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9F25ABA" w14:textId="77777777" w:rsidR="007E46A1" w:rsidRPr="00A02EA9" w:rsidRDefault="007E46A1" w:rsidP="00545EC3">
            <w:pPr>
              <w:spacing w:line="276" w:lineRule="auto"/>
              <w:jc w:val="both"/>
              <w:rPr>
                <w:rFonts w:ascii="Aptos Display" w:eastAsia="Arial" w:hAnsi="Aptos Display" w:cs="Arial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Jednostka napędowa musi być dostarczona w następującym ukompletowaniu:</w:t>
            </w:r>
          </w:p>
          <w:p w14:paraId="118F82A4" w14:textId="77777777" w:rsidR="007E46A1" w:rsidRPr="00A02EA9" w:rsidRDefault="007E46A1" w:rsidP="00545EC3">
            <w:pPr>
              <w:numPr>
                <w:ilvl w:val="0"/>
                <w:numId w:val="6"/>
              </w:numP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silnik ze śrubą napędową dostosowaną do masy łodzi, mocy silnika itp.;</w:t>
            </w:r>
          </w:p>
          <w:p w14:paraId="499384BA" w14:textId="77777777" w:rsidR="007E46A1" w:rsidRPr="00A02EA9" w:rsidRDefault="007E46A1" w:rsidP="00545EC3">
            <w:pPr>
              <w:numPr>
                <w:ilvl w:val="0"/>
                <w:numId w:val="6"/>
              </w:numP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manetka z możliwością sterowania obrotami silnika oraz biegami przekładni;</w:t>
            </w:r>
          </w:p>
          <w:p w14:paraId="3B57A16C" w14:textId="77777777" w:rsidR="007E46A1" w:rsidRPr="00A02EA9" w:rsidRDefault="007E46A1" w:rsidP="00545EC3">
            <w:pPr>
              <w:numPr>
                <w:ilvl w:val="0"/>
                <w:numId w:val="6"/>
              </w:numP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sygnalizator dźwiękowy sygnalizujący przekroczenie dopuszczalnej temperatury silnika oraz spadku ciśnienia oleju;</w:t>
            </w:r>
          </w:p>
          <w:p w14:paraId="2BD87B83" w14:textId="77777777" w:rsidR="007E46A1" w:rsidRPr="00A02EA9" w:rsidRDefault="007E46A1" w:rsidP="00545EC3">
            <w:pPr>
              <w:numPr>
                <w:ilvl w:val="0"/>
                <w:numId w:val="6"/>
              </w:numPr>
              <w:spacing w:line="276" w:lineRule="auto"/>
              <w:ind w:left="284" w:hanging="284"/>
              <w:jc w:val="both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koło sterowe z instalacją umożliwiającą sterowanie silnikiem;</w:t>
            </w:r>
          </w:p>
          <w:p w14:paraId="2B070AD0" w14:textId="43108F5F" w:rsidR="007E46A1" w:rsidRPr="00A02EA9" w:rsidRDefault="007E46A1" w:rsidP="00545EC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wskaźniki</w:t>
            </w:r>
            <w:r w:rsidR="008D5147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tachometr z obrotomierzem, licznik czasu pracy, wskaźnik kąta trymu, wskaźnik ciśnienia oleju, funkcja regulacji prędkości obrotowej, lampki ostrzegawcze, sterownik prędkości obrotowej podczas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trollingu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5D807F75" w14:textId="77777777" w:rsidTr="00545EC3">
        <w:tc>
          <w:tcPr>
            <w:tcW w:w="709" w:type="dxa"/>
            <w:shd w:val="clear" w:color="auto" w:fill="C0C0C0"/>
            <w:tcMar>
              <w:left w:w="103" w:type="dxa"/>
            </w:tcMar>
            <w:vAlign w:val="center"/>
          </w:tcPr>
          <w:p w14:paraId="7754CA2E" w14:textId="77777777" w:rsidR="007E46A1" w:rsidRPr="00A02EA9" w:rsidRDefault="007E46A1" w:rsidP="00545EC3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</w:pPr>
          </w:p>
        </w:tc>
        <w:tc>
          <w:tcPr>
            <w:tcW w:w="13325" w:type="dxa"/>
            <w:shd w:val="clear" w:color="auto" w:fill="C0C0C0"/>
            <w:tcMar>
              <w:left w:w="103" w:type="dxa"/>
            </w:tcMar>
          </w:tcPr>
          <w:p w14:paraId="0ADD2EF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WYPOSAZENIE DODATKOWE</w:t>
            </w:r>
          </w:p>
        </w:tc>
      </w:tr>
      <w:tr w:rsidR="007E46A1" w:rsidRPr="00A02EA9" w14:paraId="43152694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5A6972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30273DD" w14:textId="29AECA32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Gaśnica proszkowa ABC min. 2 kg</w:t>
            </w:r>
            <w:r w:rsidR="008D5147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3 szt.</w:t>
            </w:r>
          </w:p>
        </w:tc>
      </w:tr>
      <w:tr w:rsidR="007E46A1" w:rsidRPr="00A02EA9" w14:paraId="54D63792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D75E45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EC6B381" w14:textId="0D274398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 xml:space="preserve">Zestaw kluczy do obsługi i napraw łodzi tzw. apteczka techniczna- </w:t>
            </w:r>
            <w:r w:rsidRPr="00A02EA9">
              <w:rPr>
                <w:rFonts w:ascii="Aptos Display" w:eastAsia="Arial" w:hAnsi="Aptos Display" w:cs="Arial"/>
                <w:b/>
                <w:bCs/>
                <w:color w:val="1D1D1B"/>
                <w:sz w:val="24"/>
                <w:szCs w:val="24"/>
              </w:rPr>
              <w:t xml:space="preserve">1 </w:t>
            </w:r>
            <w:proofErr w:type="spellStart"/>
            <w:r w:rsidRPr="00A02EA9">
              <w:rPr>
                <w:rFonts w:ascii="Aptos Display" w:eastAsia="Arial" w:hAnsi="Aptos Display" w:cs="Arial"/>
                <w:b/>
                <w:bCs/>
                <w:color w:val="1D1D1B"/>
                <w:sz w:val="24"/>
                <w:szCs w:val="24"/>
              </w:rPr>
              <w:t>kpl</w:t>
            </w:r>
            <w:proofErr w:type="spellEnd"/>
            <w:r w:rsidRPr="00A02EA9">
              <w:rPr>
                <w:rFonts w:ascii="Aptos Display" w:eastAsia="Arial" w:hAnsi="Aptos Display" w:cs="Arial"/>
                <w:b/>
                <w:bCs/>
                <w:color w:val="1D1D1B"/>
                <w:sz w:val="24"/>
                <w:szCs w:val="24"/>
              </w:rPr>
              <w:t>.</w:t>
            </w:r>
          </w:p>
        </w:tc>
      </w:tr>
      <w:tr w:rsidR="007E46A1" w:rsidRPr="00A02EA9" w14:paraId="05159A20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91ECAE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D5C0611" w14:textId="28992069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Zestaw naprawczy z pompką i linką</w:t>
            </w:r>
            <w:r w:rsidR="008D5147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 xml:space="preserve">1 </w:t>
            </w:r>
            <w:proofErr w:type="spellStart"/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kpl</w:t>
            </w:r>
            <w:proofErr w:type="spellEnd"/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71D8563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8C678E5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118B6AA" w14:textId="157D1984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W części dziobowej łodzi ma znajdować się otwierana bakista wyposażona w dwie kotwice o parametrach odpowiadających łodzi z linami fi 10mm/60mb- dopuszcza się montaż jednej kotwicy w części rufowej łodzi w torbie z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Hypalonu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przyklejonej do tuby.</w:t>
            </w:r>
          </w:p>
        </w:tc>
      </w:tr>
      <w:tr w:rsidR="007E46A1" w:rsidRPr="00A02EA9" w14:paraId="12C3246F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36F994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B58F06C" w14:textId="7D391C8B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Kompas magnetyczny w kabinie</w:t>
            </w:r>
            <w:r w:rsidR="008D5147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 szt.</w:t>
            </w:r>
          </w:p>
        </w:tc>
      </w:tr>
      <w:tr w:rsidR="007E46A1" w:rsidRPr="00A02EA9" w14:paraId="6953860E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9D13AC5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AC84AAB" w14:textId="4DA59B12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Echosonda zamontowana w kabinie. Przetwornik zamontowany na pawęży zgodnie z zaleceniami producenta. Wyświetlacz minimum </w:t>
            </w:r>
            <w:r w:rsidR="00B17391">
              <w:rPr>
                <w:rFonts w:ascii="Aptos Display" w:eastAsia="Arial" w:hAnsi="Aptos Display" w:cs="Arial"/>
                <w:sz w:val="24"/>
                <w:szCs w:val="24"/>
              </w:rPr>
              <w:br/>
            </w: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7 cali z możliwością sterowania ekranem dotykowym lub </w:t>
            </w:r>
            <w:proofErr w:type="spellStart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touchpadem</w:t>
            </w:r>
            <w:proofErr w:type="spellEnd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, kolorowy, TFT, o rozdzielczości min. 1024x600. Menu w języku polskim.  Echosonda wyposażona w GPS, sonar, funkcję tworzenia map batymetrycznych w czasie rzeczywistym.</w:t>
            </w:r>
          </w:p>
        </w:tc>
      </w:tr>
      <w:tr w:rsidR="007E46A1" w:rsidRPr="00A02EA9" w14:paraId="6CA84368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35980F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BB4E72E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Lusterka boczne.</w:t>
            </w:r>
          </w:p>
        </w:tc>
      </w:tr>
      <w:tr w:rsidR="007E46A1" w:rsidRPr="00A02EA9" w14:paraId="572659FB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0E2EDED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372709D0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Klakson.</w:t>
            </w:r>
          </w:p>
        </w:tc>
      </w:tr>
      <w:tr w:rsidR="007E46A1" w:rsidRPr="00A02EA9" w14:paraId="7948F855" w14:textId="77777777" w:rsidTr="00545EC3">
        <w:trPr>
          <w:trHeight w:val="337"/>
        </w:trPr>
        <w:tc>
          <w:tcPr>
            <w:tcW w:w="709" w:type="dxa"/>
            <w:tcMar>
              <w:left w:w="103" w:type="dxa"/>
            </w:tcMar>
            <w:vAlign w:val="center"/>
          </w:tcPr>
          <w:p w14:paraId="7556CC2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3EA1FF5E" w14:textId="58AED39D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Bosak teleskopowy z możliwością regulacji oraz bezpiecznego zamocowania do łodzi oraz stałego transportu</w:t>
            </w:r>
            <w:r w:rsidR="00732DDB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o min. długości 2,5 m</w:t>
            </w:r>
            <w:r w:rsidR="00732DDB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 szt.</w:t>
            </w:r>
          </w:p>
        </w:tc>
      </w:tr>
      <w:tr w:rsidR="007E46A1" w:rsidRPr="00A02EA9" w14:paraId="4E98CFAA" w14:textId="77777777" w:rsidTr="00545EC3">
        <w:trPr>
          <w:trHeight w:val="335"/>
        </w:trPr>
        <w:tc>
          <w:tcPr>
            <w:tcW w:w="709" w:type="dxa"/>
            <w:tcMar>
              <w:left w:w="103" w:type="dxa"/>
            </w:tcMar>
            <w:vAlign w:val="center"/>
          </w:tcPr>
          <w:p w14:paraId="7F6BC45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4595523" w14:textId="77777777" w:rsidR="007E46A1" w:rsidRPr="00A02EA9" w:rsidRDefault="007E46A1" w:rsidP="00545EC3">
            <w:pPr>
              <w:spacing w:line="276" w:lineRule="auto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 xml:space="preserve">Pagaje - </w:t>
            </w:r>
            <w:r w:rsidRPr="00A02EA9">
              <w:rPr>
                <w:rFonts w:ascii="Aptos Display" w:eastAsia="Arial" w:hAnsi="Aptos Display" w:cs="Arial"/>
                <w:b/>
                <w:bCs/>
                <w:color w:val="1D1D1B"/>
                <w:sz w:val="24"/>
                <w:szCs w:val="24"/>
              </w:rPr>
              <w:t>2 szt.</w:t>
            </w:r>
          </w:p>
        </w:tc>
      </w:tr>
      <w:tr w:rsidR="007E46A1" w:rsidRPr="00A02EA9" w14:paraId="61C8C42E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5763867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029AD84" w14:textId="77777777" w:rsidR="007E46A1" w:rsidRPr="00A02EA9" w:rsidRDefault="007E46A1" w:rsidP="00545EC3">
            <w:pPr>
              <w:spacing w:line="276" w:lineRule="auto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Koło ratunkowe z atestem + uchwyt do montażu na spojlerze rufowym – </w:t>
            </w:r>
            <w:r w:rsidRPr="00A02EA9"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  <w:t>min. 1 szt.</w:t>
            </w:r>
          </w:p>
        </w:tc>
      </w:tr>
      <w:tr w:rsidR="007E46A1" w:rsidRPr="00A02EA9" w14:paraId="79A2754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E1B120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F8F2694" w14:textId="77777777" w:rsidR="007E46A1" w:rsidRPr="00A02EA9" w:rsidRDefault="007E46A1" w:rsidP="00545EC3">
            <w:pPr>
              <w:spacing w:line="276" w:lineRule="auto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Boja SP ratownicza ,,PAMELKA” – </w:t>
            </w:r>
            <w:r w:rsidRPr="00A02EA9"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  <w:t>1 szt.</w:t>
            </w:r>
          </w:p>
        </w:tc>
      </w:tr>
      <w:tr w:rsidR="007E46A1" w:rsidRPr="00A02EA9" w14:paraId="334A3961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879399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DA272BB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Rzutka ratunkowa (25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mb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liny fi 10 mm)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min. 1 szt.</w:t>
            </w:r>
          </w:p>
        </w:tc>
      </w:tr>
      <w:tr w:rsidR="007E46A1" w:rsidRPr="00A02EA9" w14:paraId="2C904B17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41881AB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D75246A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Deska ortopedyczna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 szt.</w:t>
            </w:r>
          </w:p>
        </w:tc>
      </w:tr>
      <w:tr w:rsidR="007E46A1" w:rsidRPr="00A02EA9" w14:paraId="3AACF75B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369D74F1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19C153F" w14:textId="18062049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Kamizelka ratunkowa z napisem „STRAŻ”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szt.4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zgodne z normą EN ISO 12402-4:2020 (rozmiar XL)</w:t>
            </w:r>
          </w:p>
        </w:tc>
      </w:tr>
      <w:tr w:rsidR="007E46A1" w:rsidRPr="00A02EA9" w14:paraId="7BEDB89F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89A3401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EC9CAF3" w14:textId="3E115873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Kamizelka asekuracyjna z napisem „STRAŻ”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szt.4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zgodne z normą EN ISO 12402-4:2020 (rozmiar XL)</w:t>
            </w:r>
          </w:p>
        </w:tc>
      </w:tr>
      <w:tr w:rsidR="007E46A1" w:rsidRPr="00A02EA9" w14:paraId="064874A6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69D09C27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3036FB2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Róg mgłowy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 szt.</w:t>
            </w:r>
          </w:p>
        </w:tc>
      </w:tr>
      <w:tr w:rsidR="007E46A1" w:rsidRPr="00A02EA9" w14:paraId="0E382926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24AFA87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1DFDFB7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  <w:highlight w:val="yellow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Koc gaśniczy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 szt.</w:t>
            </w:r>
          </w:p>
        </w:tc>
      </w:tr>
      <w:tr w:rsidR="007E46A1" w:rsidRPr="00A02EA9" w14:paraId="63769DFF" w14:textId="77777777" w:rsidTr="00545EC3">
        <w:tc>
          <w:tcPr>
            <w:tcW w:w="709" w:type="dxa"/>
            <w:tcMar>
              <w:left w:w="103" w:type="dxa"/>
            </w:tcMar>
            <w:vAlign w:val="center"/>
          </w:tcPr>
          <w:p w14:paraId="1B8F48B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2E4C49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Apteczka pierwszej pomocy –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1 szt.</w:t>
            </w:r>
          </w:p>
        </w:tc>
      </w:tr>
      <w:tr w:rsidR="007E46A1" w:rsidRPr="00A02EA9" w14:paraId="31A55C04" w14:textId="77777777" w:rsidTr="00545EC3">
        <w:tc>
          <w:tcPr>
            <w:tcW w:w="709" w:type="dxa"/>
            <w:shd w:val="clear" w:color="auto" w:fill="C0C0C0"/>
            <w:tcMar>
              <w:left w:w="103" w:type="dxa"/>
            </w:tcMar>
            <w:vAlign w:val="center"/>
          </w:tcPr>
          <w:p w14:paraId="58981FC5" w14:textId="77777777" w:rsidR="007E46A1" w:rsidRPr="00A02EA9" w:rsidRDefault="007E46A1" w:rsidP="00545EC3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</w:pPr>
          </w:p>
        </w:tc>
        <w:tc>
          <w:tcPr>
            <w:tcW w:w="13325" w:type="dxa"/>
            <w:shd w:val="clear" w:color="auto" w:fill="C0C0C0"/>
            <w:tcMar>
              <w:left w:w="103" w:type="dxa"/>
            </w:tcMar>
          </w:tcPr>
          <w:p w14:paraId="5F07A42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PRZYCZEPA PODŁODZIOWA</w:t>
            </w:r>
          </w:p>
        </w:tc>
      </w:tr>
      <w:tr w:rsidR="007E46A1" w:rsidRPr="00A02EA9" w14:paraId="766BA7F4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2FC7DC4C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215B1718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Przyczepa fabrycznie nowa, rok produkcji: nie wcześniej niż w 2026 roku.</w:t>
            </w:r>
          </w:p>
        </w:tc>
      </w:tr>
      <w:tr w:rsidR="007E46A1" w:rsidRPr="00A02EA9" w14:paraId="4F910886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1B17212C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61604D41" w14:textId="382253CB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Musi spełniać wymagania polskich przepisów o ruchu drogowym zgodnie z ustawą z dnia 20 czerwca 1997 r. „Prawo o ruchu drogowym” (Dz. U. z 2024 r. poz. 1251 ze zm.), wraz z przepisami wykonawczymi do ustawy oraz wymagania zawarte w Rozporządzeniu Ministra Infrastruktury z dnia 31 grudnia 2002 r. w sprawie warunków technicznych pojazdów oraz zakresu ich niezbędnego wyposażenia (Dz. U. z 2024 r. poz. 502 z</w:t>
            </w:r>
            <w:r w:rsidR="00BB689F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e</w:t>
            </w: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 xml:space="preserve"> zm.).</w:t>
            </w:r>
          </w:p>
        </w:tc>
      </w:tr>
      <w:tr w:rsidR="007E46A1" w:rsidRPr="00A02EA9" w14:paraId="5B9805A7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0A00E2E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F0CC8A6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Musi posiadać świadectwo homologacji EU.</w:t>
            </w:r>
          </w:p>
        </w:tc>
      </w:tr>
      <w:tr w:rsidR="007E46A1" w:rsidRPr="00A02EA9" w14:paraId="2AF6A0DE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721DC429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AFB59B1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Musi być wyposażona w:</w:t>
            </w:r>
          </w:p>
          <w:p w14:paraId="17ACE4CC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 xml:space="preserve">- wodoszczelne </w:t>
            </w:r>
            <w:proofErr w:type="spellStart"/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piastobębny</w:t>
            </w:r>
            <w:proofErr w:type="spellEnd"/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 xml:space="preserve"> z łożyskiem wodoszczelnym,</w:t>
            </w:r>
          </w:p>
          <w:p w14:paraId="5ED22592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hamulec najazdowy mechaniczny,</w:t>
            </w:r>
          </w:p>
          <w:p w14:paraId="3EF84C79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oś hamowaną wraz z ręcznym hamulcem postojowym,</w:t>
            </w:r>
          </w:p>
          <w:p w14:paraId="569A9027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dziobnice,</w:t>
            </w:r>
          </w:p>
          <w:p w14:paraId="02990BFA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koło wsporcze/manewrowe regulowane mechanicznie,</w:t>
            </w:r>
          </w:p>
          <w:p w14:paraId="446D2733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rolki klinowe min. 4 szt. + rolka podjazdowa,</w:t>
            </w:r>
          </w:p>
          <w:p w14:paraId="2A859DE8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rolki boczne min. 4 x po 2 sztuki na stronę,</w:t>
            </w:r>
          </w:p>
          <w:p w14:paraId="6307979C" w14:textId="5B4C790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lastRenderedPageBreak/>
              <w:t>- wyciągarkę ręczną na pas z pełną regulacją, dostosowaną do ciężaru łodzi, o długości liny minimum 8 metrów,</w:t>
            </w:r>
          </w:p>
          <w:p w14:paraId="35501CB4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linkę bezpieczeństwa,</w:t>
            </w:r>
          </w:p>
          <w:p w14:paraId="5D6A07D8" w14:textId="36E509A8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uchwyty na pasy transportowe</w:t>
            </w:r>
            <w:r w:rsidR="005538CD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 xml:space="preserve"> minimum 4 sztuki,</w:t>
            </w:r>
          </w:p>
          <w:p w14:paraId="47BBDD3C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wtyczka 13 pionowa z redukcją na 7 pin, dodatkowo należy dostarczyć redukcje 13/7pin i 7/13 pin, po jednej sztuce,</w:t>
            </w:r>
          </w:p>
          <w:p w14:paraId="0D2312A1" w14:textId="77777777" w:rsidR="007E46A1" w:rsidRPr="00A02EA9" w:rsidRDefault="007E46A1" w:rsidP="00545EC3">
            <w:pPr>
              <w:widowControl w:val="0"/>
              <w:spacing w:line="276" w:lineRule="auto"/>
              <w:jc w:val="both"/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- na przyczepie zamontowane min. 2 kliny z tworzyw sztucznych z uchwytem montażowym,</w:t>
            </w:r>
          </w:p>
          <w:p w14:paraId="158E5713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 zaczep kulowy do samochodu osobowego.</w:t>
            </w:r>
          </w:p>
        </w:tc>
      </w:tr>
      <w:tr w:rsidR="007E46A1" w:rsidRPr="00A02EA9" w14:paraId="5CF0D728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528636C5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01F00068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Konstrukcja przyczepy ocynkowana ogniowo + lakierowana proszkowo.</w:t>
            </w:r>
          </w:p>
        </w:tc>
      </w:tr>
      <w:tr w:rsidR="007E46A1" w:rsidRPr="00A02EA9" w14:paraId="10F17BE8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1E7B0DBF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1CB27A8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Przyczepa dostosowana parametrami do dostarczonej łodzi wraz z jej wyposażeniem.</w:t>
            </w:r>
            <w:r w:rsidRPr="00A02EA9">
              <w:rPr>
                <w:rFonts w:ascii="Aptos Display" w:hAnsi="Aptos Display"/>
                <w:color w:val="000000"/>
                <w:sz w:val="24"/>
                <w:szCs w:val="24"/>
              </w:rPr>
              <w:t xml:space="preserve"> </w:t>
            </w: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Dopuszczalna masa całkowita przyczepy nie mniej niż 2000 nie więcej niż 3000 kg.</w:t>
            </w:r>
          </w:p>
        </w:tc>
      </w:tr>
      <w:tr w:rsidR="007E46A1" w:rsidRPr="00A02EA9" w14:paraId="6DCF117F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1B2B3A0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45D70E9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Przyczepa z osią podwójną.</w:t>
            </w:r>
          </w:p>
        </w:tc>
      </w:tr>
      <w:tr w:rsidR="007E46A1" w:rsidRPr="00A02EA9" w14:paraId="24BF8CA7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3BDF36FD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D4D598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Koła posiadające ogumienie pneumatyczne, bezdętkowe o rozmiarze minimum14”.</w:t>
            </w:r>
          </w:p>
        </w:tc>
      </w:tr>
      <w:tr w:rsidR="007E46A1" w:rsidRPr="00A02EA9" w14:paraId="2DA30302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6383AE0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DB8D1DC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Pełnowymiarowe koło zapasowe z mocowaniem, klucz do kół i klucz do mocowania koła zapasowego.</w:t>
            </w:r>
          </w:p>
        </w:tc>
      </w:tr>
      <w:tr w:rsidR="007E46A1" w:rsidRPr="00A02EA9" w14:paraId="271963EA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61B7249D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A04806A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1D1D1B"/>
                <w:sz w:val="24"/>
                <w:szCs w:val="24"/>
              </w:rPr>
              <w:t>Musi być dostosowana do długotrwałego obciążenia masą przewożonej łodzi.</w:t>
            </w:r>
          </w:p>
        </w:tc>
      </w:tr>
      <w:tr w:rsidR="007E46A1" w:rsidRPr="00A02EA9" w14:paraId="481409E8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141AC334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1BF6865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Musi posiadać zapewniającą co najmniej 5% rezerwy masy dla kompletnie wyposażonej i zatankowanej łodzi.</w:t>
            </w:r>
          </w:p>
        </w:tc>
      </w:tr>
      <w:tr w:rsidR="007E46A1" w:rsidRPr="00A02EA9" w14:paraId="0D4B65A9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43CCE9F0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737822B" w14:textId="6826C8FC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Oświetlenie przyczepy wykonane w technologii LED, zabezpieczone przed wodą, osłonięte i zabezpieczone przed uszkodzeniem mechanicznym.</w:t>
            </w:r>
          </w:p>
        </w:tc>
      </w:tr>
      <w:tr w:rsidR="007E46A1" w:rsidRPr="00A02EA9" w14:paraId="58E7D7F3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2087C296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1340C53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Oświetlenie zgodne z przepisami w technologii LED 12/24 V.</w:t>
            </w:r>
          </w:p>
        </w:tc>
      </w:tr>
      <w:tr w:rsidR="007E46A1" w:rsidRPr="00A02EA9" w14:paraId="7B11ABB3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51547286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FBA5214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Lampę sygnalizacyjną niebieską wodoszczelną wykonaną w technologii LED zasilaną i uruchamianą z pojazdu ciągnącego, zamontowaną po lewej stronie w tylnej części przyczepy.</w:t>
            </w:r>
          </w:p>
        </w:tc>
      </w:tr>
      <w:tr w:rsidR="007E46A1" w:rsidRPr="00A02EA9" w14:paraId="39A1E39A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6FF4ECC2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222BBCB3" w14:textId="6DBB5A21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Pasy transportowe systemu 50mm z zapinaczem, umożliwiające stabilne mocowanie łodzi do przyczepy w czasie transportu</w:t>
            </w:r>
            <w:r w:rsidR="00BB689F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minimum </w:t>
            </w: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2 sztuki</w:t>
            </w: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.</w:t>
            </w:r>
          </w:p>
        </w:tc>
      </w:tr>
      <w:tr w:rsidR="007E46A1" w:rsidRPr="00A02EA9" w14:paraId="45D0B1A8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12A56E3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6F828B66" w14:textId="5436F471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Wykonawca zobowiązany jest do dostarczenia dokumentacji niezbędnej do zarejestrowania przyczepy, wynikającej z ustawy „Prawo o ruchu drogowym” (Dz. U. z 2024 r. poz. 1251 ze zm.) oraz instrukcji obsługi i konserwacji przyczepy w języku polskim.</w:t>
            </w:r>
          </w:p>
        </w:tc>
      </w:tr>
      <w:tr w:rsidR="007E46A1" w:rsidRPr="00A02EA9" w14:paraId="1D48C34F" w14:textId="77777777" w:rsidTr="00545EC3">
        <w:tc>
          <w:tcPr>
            <w:tcW w:w="709" w:type="dxa"/>
            <w:shd w:val="clear" w:color="auto" w:fill="C0C0C0"/>
            <w:tcMar>
              <w:left w:w="103" w:type="dxa"/>
            </w:tcMar>
            <w:vAlign w:val="center"/>
          </w:tcPr>
          <w:p w14:paraId="723C645A" w14:textId="77777777" w:rsidR="007E46A1" w:rsidRPr="00A02EA9" w:rsidRDefault="007E46A1" w:rsidP="00545EC3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b/>
                <w:bCs/>
                <w:sz w:val="24"/>
                <w:szCs w:val="24"/>
              </w:rPr>
            </w:pPr>
          </w:p>
        </w:tc>
        <w:tc>
          <w:tcPr>
            <w:tcW w:w="13325" w:type="dxa"/>
            <w:shd w:val="clear" w:color="auto" w:fill="C0C0C0"/>
            <w:tcMar>
              <w:left w:w="103" w:type="dxa"/>
            </w:tcMar>
          </w:tcPr>
          <w:p w14:paraId="11E2C73C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b/>
                <w:bCs/>
                <w:color w:val="000000"/>
                <w:sz w:val="24"/>
                <w:szCs w:val="24"/>
              </w:rPr>
              <w:t>POZOSTAŁE WARUNKI ZAMAWIAJACEGO</w:t>
            </w:r>
          </w:p>
        </w:tc>
      </w:tr>
      <w:tr w:rsidR="00CA152F" w:rsidRPr="00A02EA9" w14:paraId="0F8A0099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0B7969B8" w14:textId="77777777" w:rsidR="00CA152F" w:rsidRPr="00A02EA9" w:rsidRDefault="00CA152F" w:rsidP="00CA152F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4BD97E47" w14:textId="5C53262E" w:rsidR="00CA152F" w:rsidRPr="00CA152F" w:rsidRDefault="00CA152F" w:rsidP="00CA15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CA152F">
              <w:rPr>
                <w:rFonts w:ascii="Aptos Display" w:hAnsi="Aptos Display" w:cs="Arial"/>
                <w:sz w:val="24"/>
                <w:szCs w:val="24"/>
              </w:rPr>
              <w:t xml:space="preserve">Okres gwarancji na kadłub łodzi: minimum 24 miesiące </w:t>
            </w:r>
            <w:r w:rsidRPr="00CA152F">
              <w:rPr>
                <w:rFonts w:ascii="Aptos Display" w:hAnsi="Aptos Display" w:cs="Arial"/>
                <w:i/>
                <w:iCs/>
                <w:sz w:val="24"/>
                <w:szCs w:val="24"/>
              </w:rPr>
              <w:t>(parametr oceniany- patrz kryteria oceny ofert)</w:t>
            </w:r>
            <w:r w:rsidRPr="00CA152F">
              <w:rPr>
                <w:rFonts w:ascii="Aptos Display" w:hAnsi="Aptos Display" w:cs="Arial"/>
                <w:sz w:val="24"/>
                <w:szCs w:val="24"/>
              </w:rPr>
              <w:t>.</w:t>
            </w:r>
          </w:p>
        </w:tc>
      </w:tr>
      <w:tr w:rsidR="00CA152F" w:rsidRPr="00A02EA9" w14:paraId="7EF5AABC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3C45A7A7" w14:textId="77777777" w:rsidR="00CA152F" w:rsidRPr="00A02EA9" w:rsidRDefault="00CA152F" w:rsidP="00CA152F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573D82BD" w14:textId="1BDB57BF" w:rsidR="00CA152F" w:rsidRPr="00CA152F" w:rsidRDefault="00CA152F" w:rsidP="00CA15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CA152F">
              <w:rPr>
                <w:rFonts w:ascii="Aptos Display" w:hAnsi="Aptos Display" w:cs="Arial"/>
                <w:sz w:val="24"/>
                <w:szCs w:val="24"/>
              </w:rPr>
              <w:t>Okres gwarancji na pozostałe elementy łodzi, w tym przyczepa oraz wyposażenie i zamontowane urządzenia: zgodnie z gwarancją producenta, ale nie mniej niż 24 miesiące.</w:t>
            </w:r>
          </w:p>
        </w:tc>
      </w:tr>
      <w:tr w:rsidR="007E46A1" w:rsidRPr="00A02EA9" w14:paraId="7283DFE8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31A3DD6B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67213BB" w14:textId="646460A5" w:rsidR="007E46A1" w:rsidRPr="0014077F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14077F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Zamawiający wymaga dla łodzi oraz przyczepy </w:t>
            </w:r>
            <w:proofErr w:type="spellStart"/>
            <w:r w:rsidRPr="0014077F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podłodziowej</w:t>
            </w:r>
            <w:proofErr w:type="spellEnd"/>
            <w:r w:rsidRPr="0014077F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minimalny okres gwarancji</w:t>
            </w:r>
            <w:r w:rsidR="0014077F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-</w:t>
            </w:r>
            <w:r w:rsidRPr="0014077F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24 miesiące. </w:t>
            </w:r>
          </w:p>
        </w:tc>
      </w:tr>
      <w:tr w:rsidR="007E46A1" w:rsidRPr="00A02EA9" w14:paraId="4DE97E1D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4831C503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385FD623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Minimum jeden punkt serwisowy łodzi.</w:t>
            </w:r>
          </w:p>
        </w:tc>
      </w:tr>
      <w:tr w:rsidR="007E46A1" w:rsidRPr="00A02EA9" w14:paraId="05B9046E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1197EC2A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0C4BC1A1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Minimum jeden punkt serwisowy silnika zaburtowego.</w:t>
            </w:r>
          </w:p>
        </w:tc>
      </w:tr>
      <w:tr w:rsidR="007E46A1" w:rsidRPr="00A02EA9" w14:paraId="2E68A7C1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25EB93E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  <w:vAlign w:val="center"/>
          </w:tcPr>
          <w:p w14:paraId="0921F073" w14:textId="77777777" w:rsidR="007E46A1" w:rsidRPr="00A02EA9" w:rsidRDefault="007E46A1" w:rsidP="00545EC3">
            <w:pPr>
              <w:spacing w:line="276" w:lineRule="auto"/>
              <w:rPr>
                <w:rFonts w:ascii="Aptos Display" w:hAnsi="Aptos Display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 xml:space="preserve">Minimum jeden punkt serwisowy przyczepy </w:t>
            </w:r>
            <w:proofErr w:type="spellStart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podłodziowej</w:t>
            </w:r>
            <w:proofErr w:type="spellEnd"/>
            <w:r w:rsidRPr="00A02EA9">
              <w:rPr>
                <w:rFonts w:ascii="Aptos Display" w:eastAsia="Arial" w:hAnsi="Aptos Display" w:cs="Arial"/>
                <w:sz w:val="24"/>
                <w:szCs w:val="24"/>
              </w:rPr>
              <w:t>.</w:t>
            </w:r>
          </w:p>
        </w:tc>
      </w:tr>
      <w:tr w:rsidR="007E46A1" w:rsidRPr="00A02EA9" w14:paraId="47FAFD87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7FF86A0E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8099E35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Wykonawca wyda przedmiot umowy z pełnym zbiornikiem paliwa.</w:t>
            </w:r>
          </w:p>
        </w:tc>
      </w:tr>
      <w:tr w:rsidR="007E46A1" w:rsidRPr="00A02EA9" w14:paraId="73609733" w14:textId="77777777" w:rsidTr="00545EC3">
        <w:trPr>
          <w:trHeight w:val="269"/>
        </w:trPr>
        <w:tc>
          <w:tcPr>
            <w:tcW w:w="709" w:type="dxa"/>
            <w:tcMar>
              <w:left w:w="103" w:type="dxa"/>
            </w:tcMar>
            <w:vAlign w:val="center"/>
          </w:tcPr>
          <w:p w14:paraId="02DCFF9C" w14:textId="77777777" w:rsidR="007E46A1" w:rsidRPr="00A02EA9" w:rsidRDefault="007E46A1" w:rsidP="00545EC3">
            <w:pPr>
              <w:widowControl w:val="0"/>
              <w:numPr>
                <w:ilvl w:val="1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</w:p>
        </w:tc>
        <w:tc>
          <w:tcPr>
            <w:tcW w:w="13325" w:type="dxa"/>
            <w:tcMar>
              <w:left w:w="103" w:type="dxa"/>
            </w:tcMar>
          </w:tcPr>
          <w:p w14:paraId="7346B5CC" w14:textId="77777777" w:rsidR="007E46A1" w:rsidRPr="00A02EA9" w:rsidRDefault="007E46A1" w:rsidP="00545E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Wykonawca obowiązany jest do dostarczenia wraz z łodzią i przyczepą:</w:t>
            </w:r>
          </w:p>
          <w:p w14:paraId="7AB940CE" w14:textId="1702745E" w:rsidR="007E46A1" w:rsidRPr="00A02EA9" w:rsidRDefault="007E46A1" w:rsidP="00B17391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instrukcji obsługi i konserwacji w języku polskim do łodzi, przyczepy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podłodziowej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 i zainstalowanych urządzeń i wyposażenia,</w:t>
            </w:r>
          </w:p>
          <w:p w14:paraId="2FF80CC2" w14:textId="77777777" w:rsidR="007E46A1" w:rsidRPr="00A02EA9" w:rsidRDefault="007E46A1" w:rsidP="00B17391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książkę napraw serwisowych,</w:t>
            </w:r>
          </w:p>
          <w:p w14:paraId="5A0E33EF" w14:textId="77777777" w:rsidR="007E46A1" w:rsidRPr="00A02EA9" w:rsidRDefault="007E46A1" w:rsidP="00B17391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 xml:space="preserve">dokumentacji niezbędnej do zarejestrowania łodzi oraz przyczepy </w:t>
            </w:r>
            <w:proofErr w:type="spellStart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podłodziowej</w:t>
            </w:r>
            <w:proofErr w:type="spellEnd"/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,</w:t>
            </w:r>
          </w:p>
          <w:p w14:paraId="6DEB4046" w14:textId="77777777" w:rsidR="007E46A1" w:rsidRPr="00A02EA9" w:rsidRDefault="007E46A1" w:rsidP="00B17391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wykaz ilościowo wartościowy (brutto) sprzętu (wyposażenia) stanowiącego wyposażenie przedmiotu umowy oraz warunki gwarancji producenta dla poszczególnego sprzętu,</w:t>
            </w:r>
          </w:p>
          <w:p w14:paraId="750D9F35" w14:textId="77777777" w:rsidR="007E46A1" w:rsidRPr="00A02EA9" w:rsidRDefault="007E46A1" w:rsidP="00B17391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instrukcje obsługi urządzeń i sprzętu zamontowanego w łodzi, wszystkie w języku polskim,</w:t>
            </w:r>
          </w:p>
          <w:p w14:paraId="26A1B61B" w14:textId="77777777" w:rsidR="007E46A1" w:rsidRPr="00A02EA9" w:rsidRDefault="007E46A1" w:rsidP="00B17391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84" w:hanging="284"/>
              <w:jc w:val="both"/>
              <w:rPr>
                <w:rFonts w:ascii="Aptos Display" w:hAnsi="Aptos Display"/>
                <w:color w:val="000000"/>
                <w:sz w:val="24"/>
                <w:szCs w:val="24"/>
              </w:rPr>
            </w:pPr>
            <w:r w:rsidRPr="00A02EA9">
              <w:rPr>
                <w:rFonts w:ascii="Aptos Display" w:eastAsia="Arial" w:hAnsi="Aptos Display" w:cs="Arial"/>
                <w:color w:val="000000"/>
                <w:sz w:val="24"/>
                <w:szCs w:val="24"/>
              </w:rPr>
              <w:t>wykonawca dostarczy łódź do siedziby użytkownika końcowego (KP PSP Pisz) i przeprowadzi szkolenie z obsługi.</w:t>
            </w:r>
          </w:p>
        </w:tc>
      </w:tr>
    </w:tbl>
    <w:p w14:paraId="1B7AE7DE" w14:textId="77777777" w:rsidR="002E4E56" w:rsidRPr="00A02EA9" w:rsidRDefault="002E4E56" w:rsidP="00BB689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804"/>
        </w:tabs>
        <w:rPr>
          <w:rFonts w:ascii="Aptos Display" w:eastAsia="Arial" w:hAnsi="Aptos Display" w:cs="Arial"/>
          <w:color w:val="000000"/>
          <w:sz w:val="24"/>
          <w:szCs w:val="24"/>
        </w:rPr>
      </w:pPr>
    </w:p>
    <w:p w14:paraId="7B87EECE" w14:textId="77777777" w:rsidR="00B6100B" w:rsidRPr="005606B0" w:rsidRDefault="00B6100B" w:rsidP="00B6100B">
      <w:pPr>
        <w:pStyle w:val="Tekstpodstawowy31"/>
        <w:numPr>
          <w:ilvl w:val="0"/>
          <w:numId w:val="9"/>
        </w:numPr>
        <w:spacing w:line="276" w:lineRule="auto"/>
        <w:ind w:left="284" w:hanging="284"/>
        <w:jc w:val="both"/>
        <w:rPr>
          <w:rFonts w:ascii="Aptos Display" w:hAnsi="Aptos Display" w:cs="Arial"/>
          <w:szCs w:val="24"/>
        </w:rPr>
      </w:pPr>
      <w:r w:rsidRPr="005606B0">
        <w:rPr>
          <w:rFonts w:ascii="Aptos Display" w:hAnsi="Aptos Display" w:cs="Arial"/>
          <w:color w:val="000000"/>
          <w:szCs w:val="24"/>
        </w:rPr>
        <w:t xml:space="preserve">Jeżeli w opisie przedmiotu zamówienia znajdują się jakiekolwiek znaki towarowe, patent czy pochodzenie- należy przyjąć, że Zamawiający podał opis ze wskazaniem na typ i dopuszcza składanie ofert równoważnych o parametrach techniczno- eksploatacyjno- użytkowych nie gorszych </w:t>
      </w:r>
      <w:r>
        <w:rPr>
          <w:rFonts w:ascii="Aptos Display" w:hAnsi="Aptos Display" w:cs="Arial"/>
          <w:color w:val="000000"/>
          <w:szCs w:val="24"/>
        </w:rPr>
        <w:br/>
      </w:r>
      <w:r w:rsidRPr="005606B0">
        <w:rPr>
          <w:rFonts w:ascii="Aptos Display" w:hAnsi="Aptos Display" w:cs="Arial"/>
          <w:color w:val="000000"/>
          <w:szCs w:val="24"/>
        </w:rPr>
        <w:t xml:space="preserve">niż te, które zostały podane w opisie przedmiotu zamówienia </w:t>
      </w:r>
      <w:r w:rsidRPr="005606B0">
        <w:rPr>
          <w:rFonts w:ascii="Aptos Display" w:hAnsi="Aptos Display" w:cs="Calibri"/>
          <w:szCs w:val="24"/>
        </w:rPr>
        <w:t>oraz będą zgodne pod względem:</w:t>
      </w:r>
    </w:p>
    <w:p w14:paraId="28E15F9B" w14:textId="77777777" w:rsidR="00B6100B" w:rsidRPr="005606B0" w:rsidRDefault="00B6100B" w:rsidP="00B6100B">
      <w:pPr>
        <w:pStyle w:val="Tekstpodstawowy"/>
        <w:numPr>
          <w:ilvl w:val="0"/>
          <w:numId w:val="10"/>
        </w:numPr>
        <w:spacing w:line="276" w:lineRule="auto"/>
        <w:ind w:left="567" w:hanging="283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 xml:space="preserve">gabarytów i konstrukcji </w:t>
      </w:r>
      <w:r w:rsidRPr="005606B0">
        <w:rPr>
          <w:rFonts w:ascii="Aptos Display" w:hAnsi="Aptos Display" w:cs="Calibri"/>
          <w:i/>
        </w:rPr>
        <w:t>(wielkość, rodzaj, właściwości fizyczne oraz liczba elementów składowych)</w:t>
      </w:r>
      <w:r w:rsidRPr="005606B0">
        <w:rPr>
          <w:rFonts w:ascii="Aptos Display" w:hAnsi="Aptos Display" w:cs="Calibri"/>
        </w:rPr>
        <w:t>;</w:t>
      </w:r>
    </w:p>
    <w:p w14:paraId="691D8011" w14:textId="77777777" w:rsidR="00B6100B" w:rsidRPr="005606B0" w:rsidRDefault="00B6100B" w:rsidP="00B6100B">
      <w:pPr>
        <w:pStyle w:val="Tekstpodstawowy"/>
        <w:numPr>
          <w:ilvl w:val="0"/>
          <w:numId w:val="10"/>
        </w:numPr>
        <w:spacing w:line="276" w:lineRule="auto"/>
        <w:ind w:left="567" w:hanging="283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 xml:space="preserve">charakteru użytkowego </w:t>
      </w:r>
      <w:r w:rsidRPr="005606B0">
        <w:rPr>
          <w:rFonts w:ascii="Aptos Display" w:hAnsi="Aptos Display" w:cs="Calibri"/>
          <w:i/>
        </w:rPr>
        <w:t>(tożsamość funkcji)</w:t>
      </w:r>
      <w:r w:rsidRPr="005606B0">
        <w:rPr>
          <w:rFonts w:ascii="Aptos Display" w:hAnsi="Aptos Display" w:cs="Calibri"/>
        </w:rPr>
        <w:t>;</w:t>
      </w:r>
    </w:p>
    <w:p w14:paraId="2BC7064F" w14:textId="77777777" w:rsidR="00B6100B" w:rsidRPr="005606B0" w:rsidRDefault="00B6100B" w:rsidP="00B6100B">
      <w:pPr>
        <w:pStyle w:val="Tekstpodstawowy"/>
        <w:numPr>
          <w:ilvl w:val="0"/>
          <w:numId w:val="10"/>
        </w:numPr>
        <w:spacing w:line="276" w:lineRule="auto"/>
        <w:ind w:left="567" w:hanging="283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 xml:space="preserve">charakterystyki materiałowej </w:t>
      </w:r>
      <w:r w:rsidRPr="005606B0">
        <w:rPr>
          <w:rFonts w:ascii="Aptos Display" w:hAnsi="Aptos Display" w:cs="Calibri"/>
          <w:i/>
        </w:rPr>
        <w:t>(rodzaj i jakość materiałów)</w:t>
      </w:r>
      <w:r w:rsidRPr="005606B0">
        <w:rPr>
          <w:rFonts w:ascii="Aptos Display" w:hAnsi="Aptos Display" w:cs="Calibri"/>
        </w:rPr>
        <w:t>;</w:t>
      </w:r>
    </w:p>
    <w:p w14:paraId="0D49E164" w14:textId="77777777" w:rsidR="00B6100B" w:rsidRPr="005606B0" w:rsidRDefault="00B6100B" w:rsidP="00B6100B">
      <w:pPr>
        <w:pStyle w:val="Tekstpodstawowy"/>
        <w:numPr>
          <w:ilvl w:val="0"/>
          <w:numId w:val="10"/>
        </w:numPr>
        <w:spacing w:line="276" w:lineRule="auto"/>
        <w:ind w:left="567" w:hanging="283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 xml:space="preserve">parametrów technicznych </w:t>
      </w:r>
      <w:r w:rsidRPr="005606B0">
        <w:rPr>
          <w:rFonts w:ascii="Aptos Display" w:hAnsi="Aptos Display" w:cs="Calibri"/>
          <w:i/>
        </w:rPr>
        <w:t>(wytrzymałość, trwałość, dane techniczne, itd.)</w:t>
      </w:r>
      <w:r w:rsidRPr="005606B0">
        <w:rPr>
          <w:rFonts w:ascii="Aptos Display" w:hAnsi="Aptos Display" w:cs="Calibri"/>
        </w:rPr>
        <w:t>;</w:t>
      </w:r>
    </w:p>
    <w:p w14:paraId="665860E3" w14:textId="77777777" w:rsidR="00B6100B" w:rsidRPr="005606B0" w:rsidRDefault="00B6100B" w:rsidP="00B6100B">
      <w:pPr>
        <w:pStyle w:val="Tekstpodstawowy"/>
        <w:numPr>
          <w:ilvl w:val="0"/>
          <w:numId w:val="10"/>
        </w:numPr>
        <w:spacing w:line="276" w:lineRule="auto"/>
        <w:ind w:left="567" w:hanging="283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>parametrów bezpieczeństwa użytkowania.</w:t>
      </w:r>
    </w:p>
    <w:p w14:paraId="6789E112" w14:textId="77777777" w:rsidR="00B6100B" w:rsidRPr="005606B0" w:rsidRDefault="00B6100B" w:rsidP="00B6100B">
      <w:pPr>
        <w:pStyle w:val="Tekstpodstawowy"/>
        <w:numPr>
          <w:ilvl w:val="0"/>
          <w:numId w:val="9"/>
        </w:numPr>
        <w:spacing w:line="276" w:lineRule="auto"/>
        <w:ind w:left="284" w:hanging="284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lastRenderedPageBreak/>
        <w:t xml:space="preserve">Rozwiązanie równoważne musi pozwalać na zrealizowanie zakładanego przez Zamawiającego celu poprzez parametry wydajnościowe </w:t>
      </w:r>
      <w:r>
        <w:rPr>
          <w:rFonts w:ascii="Aptos Display" w:hAnsi="Aptos Display" w:cs="Calibri"/>
        </w:rPr>
        <w:br/>
      </w:r>
      <w:r w:rsidRPr="005606B0">
        <w:rPr>
          <w:rFonts w:ascii="Aptos Display" w:hAnsi="Aptos Display" w:cs="Calibri"/>
        </w:rPr>
        <w:t>i funkcjonalne, mające wpływ na skuteczność działania, takie same lub lepsze od wskazanych wymagań minimalnych.</w:t>
      </w:r>
    </w:p>
    <w:p w14:paraId="2F8C4C00" w14:textId="77777777" w:rsidR="00B6100B" w:rsidRPr="005606B0" w:rsidRDefault="00B6100B" w:rsidP="00B6100B">
      <w:pPr>
        <w:pStyle w:val="Tekstpodstawowy"/>
        <w:numPr>
          <w:ilvl w:val="0"/>
          <w:numId w:val="9"/>
        </w:numPr>
        <w:spacing w:line="276" w:lineRule="auto"/>
        <w:ind w:left="284" w:hanging="284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>Wykonawca zobligowany jest do wykazania, że oferowane rozwiązania równoważne spełnią zakładane wymagania minimalne.</w:t>
      </w:r>
    </w:p>
    <w:p w14:paraId="344C7B62" w14:textId="77777777" w:rsidR="00B6100B" w:rsidRPr="005606B0" w:rsidRDefault="00B6100B" w:rsidP="00B6100B">
      <w:pPr>
        <w:pStyle w:val="Tekstpodstawowy"/>
        <w:numPr>
          <w:ilvl w:val="0"/>
          <w:numId w:val="9"/>
        </w:numPr>
        <w:spacing w:line="276" w:lineRule="auto"/>
        <w:ind w:left="284" w:hanging="284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Calibri"/>
        </w:rPr>
        <w:t xml:space="preserve">Brak określenia </w:t>
      </w:r>
      <w:r w:rsidRPr="005606B0">
        <w:rPr>
          <w:rFonts w:ascii="Aptos Display" w:hAnsi="Aptos Display" w:cs="Calibri"/>
          <w:i/>
        </w:rPr>
        <w:t>„minimum”</w:t>
      </w:r>
      <w:r w:rsidRPr="005606B0">
        <w:rPr>
          <w:rFonts w:ascii="Aptos Display" w:hAnsi="Aptos Display" w:cs="Calibri"/>
        </w:rPr>
        <w:t xml:space="preserve"> oznacza wymaganie na poziomie minimalnym, a wykonawca może zaoferować rozwiązanie o lepszych parametrach.</w:t>
      </w:r>
    </w:p>
    <w:p w14:paraId="75264134" w14:textId="77777777" w:rsidR="00B6100B" w:rsidRPr="005606B0" w:rsidRDefault="00B6100B" w:rsidP="00B6100B">
      <w:pPr>
        <w:pStyle w:val="Tekstpodstawowy"/>
        <w:numPr>
          <w:ilvl w:val="0"/>
          <w:numId w:val="9"/>
        </w:numPr>
        <w:spacing w:line="276" w:lineRule="auto"/>
        <w:ind w:left="284" w:hanging="284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Arial"/>
        </w:rPr>
        <w:t xml:space="preserve">W sytuacjach, kiedy Zamawiający opisuje przedmiot zamówienia poprzez odniesienie się do norm, ocen technicznych, specyfikacji technicznych i systemów referencji technicznych, o których mowa w art. 101 ust. 1 pkt 2 i ust. 3 uPzp, dopuszcza rozwiązania równoważne opisywanym. Każdorazowo, gdy wskazana jest SWZ oraz załącznikach do SWZ norma, ocena techniczna, specyfikacja techniczna i systemy referencji technicznych, o których mowa wyżej, należy przyjąć, że w odniesieniu do niej użyto sformułowania </w:t>
      </w:r>
      <w:r w:rsidRPr="005606B0">
        <w:rPr>
          <w:rFonts w:ascii="Aptos Display" w:hAnsi="Aptos Display" w:cs="Arial"/>
          <w:i/>
          <w:iCs/>
        </w:rPr>
        <w:t>„lub równoważna”</w:t>
      </w:r>
      <w:r w:rsidRPr="005606B0">
        <w:rPr>
          <w:rFonts w:ascii="Aptos Display" w:hAnsi="Aptos Display" w:cs="Arial"/>
        </w:rPr>
        <w:t>.</w:t>
      </w:r>
    </w:p>
    <w:p w14:paraId="57A06997" w14:textId="77777777" w:rsidR="00B6100B" w:rsidRPr="005606B0" w:rsidRDefault="00B6100B" w:rsidP="00B6100B">
      <w:pPr>
        <w:pStyle w:val="Tekstpodstawowy"/>
        <w:numPr>
          <w:ilvl w:val="0"/>
          <w:numId w:val="9"/>
        </w:numPr>
        <w:spacing w:line="276" w:lineRule="auto"/>
        <w:ind w:left="284" w:hanging="284"/>
        <w:jc w:val="both"/>
        <w:rPr>
          <w:rFonts w:ascii="Aptos Display" w:hAnsi="Aptos Display" w:cs="Calibri"/>
        </w:rPr>
      </w:pPr>
      <w:r w:rsidRPr="005606B0">
        <w:rPr>
          <w:rFonts w:ascii="Aptos Display" w:hAnsi="Aptos Display" w:cs="Arial"/>
        </w:rPr>
        <w:t xml:space="preserve">Wykonawca, który oferuje rozwiązania równoważne do wskazanych norm, ocen technicznych, specyfikacji technicznych i systemów referencji technicznych, o których mowa wyżej, jest obowiązany wykazać w ofercie </w:t>
      </w:r>
      <w:r w:rsidRPr="005606B0">
        <w:rPr>
          <w:rFonts w:ascii="Aptos Display" w:hAnsi="Aptos Display" w:cs="Arial"/>
          <w:i/>
          <w:iCs/>
        </w:rPr>
        <w:t>(udowodnić)</w:t>
      </w:r>
      <w:r w:rsidRPr="005606B0">
        <w:rPr>
          <w:rFonts w:ascii="Aptos Display" w:hAnsi="Aptos Display" w:cs="Arial"/>
        </w:rPr>
        <w:t xml:space="preserve">, że oferowane przez niego rozwiązania równoważne spełniają wymagania określone przez Zamawiającego w szczególności poprzez opisanie tych rozwiązań, tj. podanie odpowiednio: normy, oceny technicznej, specyfikacji technicznych i systemów referencji technicznych, który charakteryzuje oferowane rozwiązania równoważne. </w:t>
      </w:r>
    </w:p>
    <w:p w14:paraId="2E978EE4" w14:textId="643D85B5" w:rsidR="002E4E56" w:rsidRPr="00A02EA9" w:rsidRDefault="002E4E56" w:rsidP="002233F2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6804"/>
        </w:tabs>
        <w:spacing w:line="276" w:lineRule="auto"/>
        <w:rPr>
          <w:rFonts w:ascii="Aptos Display" w:eastAsia="Arial" w:hAnsi="Aptos Display" w:cs="Arial"/>
          <w:color w:val="000000"/>
          <w:sz w:val="24"/>
          <w:szCs w:val="24"/>
        </w:rPr>
      </w:pPr>
    </w:p>
    <w:sectPr w:rsidR="002E4E56" w:rsidRPr="00A02EA9" w:rsidSect="00545EC3">
      <w:footerReference w:type="default" r:id="rId7"/>
      <w:headerReference w:type="first" r:id="rId8"/>
      <w:pgSz w:w="16838" w:h="11906" w:orient="landscape" w:code="9"/>
      <w:pgMar w:top="1418" w:right="1418" w:bottom="1418" w:left="1418" w:header="709" w:footer="709" w:gutter="0"/>
      <w:pgNumType w:start="1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3799F9" w14:textId="77777777" w:rsidR="00516302" w:rsidRDefault="00516302">
      <w:r>
        <w:separator/>
      </w:r>
    </w:p>
  </w:endnote>
  <w:endnote w:type="continuationSeparator" w:id="0">
    <w:p w14:paraId="45558FE4" w14:textId="77777777" w:rsidR="00516302" w:rsidRDefault="005163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 Narrow">
    <w:charset w:val="00"/>
    <w:family w:val="swiss"/>
    <w:pitch w:val="variable"/>
    <w:sig w:usb0="20000287" w:usb1="00000003" w:usb2="00000000" w:usb3="00000000" w:csb0="0000019F" w:csb1="00000000"/>
    <w:embedRegular r:id="rId1" w:fontKey="{70297CF4-7564-45EE-AB0B-C444D92A69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DDEB8498-0C6D-48D0-8A1C-2ACA2A715D25}"/>
    <w:embedBold r:id="rId3" w:fontKey="{D9B239CA-5374-487E-BF7F-D60A11B92035}"/>
    <w:embedItalic r:id="rId4" w:fontKey="{B810596D-151D-4035-B33F-DFC450CB539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6F39EA66-D347-499E-8B90-65DE27DC0DD0}"/>
  </w:font>
  <w:font w:name="TimesNewRomanP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32BFAC9-4FCC-4773-88B9-5438748E45A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A07C4CB-E08D-40E9-9BDA-6DEE95E61B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B73CA2" w14:textId="77777777" w:rsidR="002E4E56" w:rsidRPr="00545EC3" w:rsidRDefault="00BB2DE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Aptos Display" w:hAnsi="Aptos Display"/>
        <w:color w:val="000000"/>
        <w:sz w:val="24"/>
        <w:szCs w:val="24"/>
      </w:rPr>
    </w:pPr>
    <w:r w:rsidRPr="00545EC3">
      <w:rPr>
        <w:rFonts w:ascii="Aptos Display" w:hAnsi="Aptos Display"/>
        <w:color w:val="000000"/>
        <w:sz w:val="24"/>
        <w:szCs w:val="24"/>
      </w:rPr>
      <w:fldChar w:fldCharType="begin"/>
    </w:r>
    <w:r w:rsidRPr="00545EC3">
      <w:rPr>
        <w:rFonts w:ascii="Aptos Display" w:hAnsi="Aptos Display"/>
        <w:color w:val="000000"/>
        <w:sz w:val="24"/>
        <w:szCs w:val="24"/>
      </w:rPr>
      <w:instrText>PAGE</w:instrText>
    </w:r>
    <w:r w:rsidRPr="00545EC3">
      <w:rPr>
        <w:rFonts w:ascii="Aptos Display" w:hAnsi="Aptos Display"/>
        <w:color w:val="000000"/>
        <w:sz w:val="24"/>
        <w:szCs w:val="24"/>
      </w:rPr>
      <w:fldChar w:fldCharType="separate"/>
    </w:r>
    <w:r w:rsidR="00E04485" w:rsidRPr="00545EC3">
      <w:rPr>
        <w:rFonts w:ascii="Aptos Display" w:hAnsi="Aptos Display"/>
        <w:noProof/>
        <w:color w:val="000000"/>
        <w:sz w:val="24"/>
        <w:szCs w:val="24"/>
      </w:rPr>
      <w:t>1</w:t>
    </w:r>
    <w:r w:rsidRPr="00545EC3">
      <w:rPr>
        <w:rFonts w:ascii="Aptos Display" w:hAnsi="Aptos Display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8780D" w14:textId="77777777" w:rsidR="00516302" w:rsidRDefault="00516302">
      <w:r>
        <w:separator/>
      </w:r>
    </w:p>
  </w:footnote>
  <w:footnote w:type="continuationSeparator" w:id="0">
    <w:p w14:paraId="567D46CE" w14:textId="77777777" w:rsidR="00516302" w:rsidRDefault="005163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ED135" w14:textId="77777777" w:rsidR="00545EC3" w:rsidRPr="00BE783E" w:rsidRDefault="00545EC3" w:rsidP="00545EC3">
    <w:pPr>
      <w:widowControl w:val="0"/>
      <w:pBdr>
        <w:top w:val="nil"/>
        <w:left w:val="nil"/>
        <w:bottom w:val="nil"/>
        <w:right w:val="nil"/>
        <w:between w:val="nil"/>
      </w:pBdr>
      <w:jc w:val="right"/>
      <w:rPr>
        <w:rFonts w:ascii="Aptos Display" w:eastAsia="Arial" w:hAnsi="Aptos Display" w:cs="Arial"/>
        <w:color w:val="000000"/>
        <w:sz w:val="24"/>
        <w:szCs w:val="24"/>
      </w:rPr>
    </w:pPr>
    <w:r w:rsidRPr="00A02EA9">
      <w:rPr>
        <w:rFonts w:ascii="Aptos Display" w:eastAsia="Arial" w:hAnsi="Aptos Display" w:cs="Arial"/>
        <w:b/>
        <w:bCs/>
        <w:color w:val="000000"/>
        <w:sz w:val="24"/>
        <w:szCs w:val="24"/>
      </w:rPr>
      <w:t xml:space="preserve">Załącznik nr </w:t>
    </w:r>
    <w:r>
      <w:rPr>
        <w:rFonts w:ascii="Aptos Display" w:eastAsia="Arial" w:hAnsi="Aptos Display" w:cs="Arial"/>
        <w:b/>
        <w:bCs/>
        <w:color w:val="000000"/>
        <w:sz w:val="24"/>
        <w:szCs w:val="24"/>
      </w:rPr>
      <w:t>4</w:t>
    </w:r>
    <w:r w:rsidRPr="00A02EA9">
      <w:rPr>
        <w:rFonts w:ascii="Aptos Display" w:eastAsia="Arial" w:hAnsi="Aptos Display" w:cs="Arial"/>
        <w:b/>
        <w:bCs/>
        <w:color w:val="000000"/>
        <w:sz w:val="24"/>
        <w:szCs w:val="24"/>
      </w:rPr>
      <w:t xml:space="preserve">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064F94"/>
    <w:multiLevelType w:val="multilevel"/>
    <w:tmpl w:val="D318BDF0"/>
    <w:lvl w:ilvl="0">
      <w:start w:val="1"/>
      <w:numFmt w:val="bullet"/>
      <w:lvlText w:val="-"/>
      <w:lvlJc w:val="left"/>
      <w:pPr>
        <w:ind w:left="720" w:hanging="360"/>
      </w:pPr>
      <w:rPr>
        <w:rFonts w:ascii="Aptos Narrow" w:hAnsi="Aptos Narro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18A6986"/>
    <w:multiLevelType w:val="multilevel"/>
    <w:tmpl w:val="72163642"/>
    <w:lvl w:ilvl="0">
      <w:start w:val="1"/>
      <w:numFmt w:val="bullet"/>
      <w:lvlText w:val="-"/>
      <w:lvlJc w:val="left"/>
      <w:pPr>
        <w:ind w:left="720" w:hanging="360"/>
      </w:pPr>
      <w:rPr>
        <w:rFonts w:ascii="Aptos Display" w:eastAsia="Courier New" w:hAnsi="Aptos Display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13D77EF"/>
    <w:multiLevelType w:val="multilevel"/>
    <w:tmpl w:val="A78652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97A1064"/>
    <w:multiLevelType w:val="hybridMultilevel"/>
    <w:tmpl w:val="EFD44F52"/>
    <w:lvl w:ilvl="0" w:tplc="741027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8B18B6CA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  <w:iCs/>
        <w:color w:val="auto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6121FC"/>
    <w:multiLevelType w:val="multilevel"/>
    <w:tmpl w:val="E4BA6A7E"/>
    <w:lvl w:ilvl="0">
      <w:start w:val="1"/>
      <w:numFmt w:val="bullet"/>
      <w:lvlText w:val="-"/>
      <w:lvlJc w:val="left"/>
      <w:pPr>
        <w:ind w:left="833" w:hanging="360"/>
      </w:pPr>
      <w:rPr>
        <w:rFonts w:ascii="Aptos Display" w:eastAsia="Courier New" w:hAnsi="Aptos Display" w:cs="Courier New" w:hint="default"/>
      </w:rPr>
    </w:lvl>
    <w:lvl w:ilvl="1">
      <w:start w:val="1"/>
      <w:numFmt w:val="bullet"/>
      <w:lvlText w:val="o"/>
      <w:lvlJc w:val="left"/>
      <w:pPr>
        <w:ind w:left="155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7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9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1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3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5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7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93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63D3132"/>
    <w:multiLevelType w:val="multilevel"/>
    <w:tmpl w:val="952A106A"/>
    <w:lvl w:ilvl="0">
      <w:start w:val="1"/>
      <w:numFmt w:val="bullet"/>
      <w:lvlText w:val="-"/>
      <w:lvlJc w:val="left"/>
      <w:pPr>
        <w:ind w:left="720" w:hanging="360"/>
      </w:pPr>
      <w:rPr>
        <w:rFonts w:ascii="Aptos Display" w:eastAsia="Courier New" w:hAnsi="Aptos Display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E4E1D24"/>
    <w:multiLevelType w:val="multilevel"/>
    <w:tmpl w:val="F8C67F46"/>
    <w:lvl w:ilvl="0">
      <w:start w:val="1"/>
      <w:numFmt w:val="bullet"/>
      <w:lvlText w:val="-"/>
      <w:lvlJc w:val="left"/>
      <w:pPr>
        <w:ind w:left="720" w:hanging="360"/>
      </w:pPr>
      <w:rPr>
        <w:rFonts w:ascii="Aptos Display" w:eastAsia="Courier New" w:hAnsi="Aptos Display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61F24FF1"/>
    <w:multiLevelType w:val="multilevel"/>
    <w:tmpl w:val="0922CD6E"/>
    <w:lvl w:ilvl="0">
      <w:start w:val="1"/>
      <w:numFmt w:val="decimal"/>
      <w:lvlText w:val="%1."/>
      <w:lvlJc w:val="left"/>
      <w:pPr>
        <w:ind w:left="737" w:hanging="624"/>
      </w:pPr>
      <w:rPr>
        <w:color w:val="00000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792" w:hanging="679"/>
      </w:pPr>
      <w:rPr>
        <w:sz w:val="24"/>
        <w:szCs w:val="24"/>
        <w:vertAlign w:val="baseline"/>
      </w:rPr>
    </w:lvl>
    <w:lvl w:ilvl="2">
      <w:start w:val="1"/>
      <w:numFmt w:val="decimal"/>
      <w:lvlText w:val="%1.%2.%3."/>
      <w:lvlJc w:val="left"/>
      <w:pPr>
        <w:ind w:left="1224" w:hanging="1111"/>
      </w:pPr>
    </w:lvl>
    <w:lvl w:ilvl="3">
      <w:start w:val="1"/>
      <w:numFmt w:val="decimal"/>
      <w:lvlText w:val="%1.%2.%3.%4."/>
      <w:lvlJc w:val="left"/>
      <w:pPr>
        <w:ind w:left="1728" w:hanging="1615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792F54B9"/>
    <w:multiLevelType w:val="hybridMultilevel"/>
    <w:tmpl w:val="366EA7E4"/>
    <w:lvl w:ilvl="0" w:tplc="5176A150">
      <w:start w:val="1"/>
      <w:numFmt w:val="decimal"/>
      <w:lvlText w:val="%1)"/>
      <w:lvlJc w:val="left"/>
      <w:pPr>
        <w:ind w:left="717" w:hanging="360"/>
      </w:pPr>
      <w:rPr>
        <w:rFonts w:hint="default"/>
        <w:b w:val="0"/>
        <w:sz w:val="24"/>
        <w:szCs w:val="24"/>
      </w:rPr>
    </w:lvl>
    <w:lvl w:ilvl="1" w:tplc="D940E796" w:tentative="1">
      <w:start w:val="1"/>
      <w:numFmt w:val="lowerLetter"/>
      <w:lvlText w:val="%2."/>
      <w:lvlJc w:val="left"/>
      <w:pPr>
        <w:ind w:left="1437" w:hanging="360"/>
      </w:pPr>
    </w:lvl>
    <w:lvl w:ilvl="2" w:tplc="0F30E382" w:tentative="1">
      <w:start w:val="1"/>
      <w:numFmt w:val="lowerRoman"/>
      <w:lvlText w:val="%3."/>
      <w:lvlJc w:val="right"/>
      <w:pPr>
        <w:ind w:left="2157" w:hanging="180"/>
      </w:pPr>
    </w:lvl>
    <w:lvl w:ilvl="3" w:tplc="A1E425B4" w:tentative="1">
      <w:start w:val="1"/>
      <w:numFmt w:val="decimal"/>
      <w:lvlText w:val="%4."/>
      <w:lvlJc w:val="left"/>
      <w:pPr>
        <w:ind w:left="2877" w:hanging="360"/>
      </w:pPr>
    </w:lvl>
    <w:lvl w:ilvl="4" w:tplc="D1544356" w:tentative="1">
      <w:start w:val="1"/>
      <w:numFmt w:val="lowerLetter"/>
      <w:lvlText w:val="%5."/>
      <w:lvlJc w:val="left"/>
      <w:pPr>
        <w:ind w:left="3597" w:hanging="360"/>
      </w:pPr>
    </w:lvl>
    <w:lvl w:ilvl="5" w:tplc="B8B0B250" w:tentative="1">
      <w:start w:val="1"/>
      <w:numFmt w:val="lowerRoman"/>
      <w:lvlText w:val="%6."/>
      <w:lvlJc w:val="right"/>
      <w:pPr>
        <w:ind w:left="4317" w:hanging="180"/>
      </w:pPr>
    </w:lvl>
    <w:lvl w:ilvl="6" w:tplc="1594214E" w:tentative="1">
      <w:start w:val="1"/>
      <w:numFmt w:val="decimal"/>
      <w:lvlText w:val="%7."/>
      <w:lvlJc w:val="left"/>
      <w:pPr>
        <w:ind w:left="5037" w:hanging="360"/>
      </w:pPr>
    </w:lvl>
    <w:lvl w:ilvl="7" w:tplc="180E5836" w:tentative="1">
      <w:start w:val="1"/>
      <w:numFmt w:val="lowerLetter"/>
      <w:lvlText w:val="%8."/>
      <w:lvlJc w:val="left"/>
      <w:pPr>
        <w:ind w:left="5757" w:hanging="360"/>
      </w:pPr>
    </w:lvl>
    <w:lvl w:ilvl="8" w:tplc="991438DA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9" w15:restartNumberingAfterBreak="0">
    <w:nsid w:val="7C412CDF"/>
    <w:multiLevelType w:val="multilevel"/>
    <w:tmpl w:val="57F4BE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0117583">
    <w:abstractNumId w:val="7"/>
  </w:num>
  <w:num w:numId="2" w16cid:durableId="2099666608">
    <w:abstractNumId w:val="2"/>
  </w:num>
  <w:num w:numId="3" w16cid:durableId="2092264550">
    <w:abstractNumId w:val="5"/>
  </w:num>
  <w:num w:numId="4" w16cid:durableId="656881965">
    <w:abstractNumId w:val="6"/>
  </w:num>
  <w:num w:numId="5" w16cid:durableId="25758087">
    <w:abstractNumId w:val="9"/>
  </w:num>
  <w:num w:numId="6" w16cid:durableId="1237478888">
    <w:abstractNumId w:val="1"/>
  </w:num>
  <w:num w:numId="7" w16cid:durableId="1653830651">
    <w:abstractNumId w:val="4"/>
  </w:num>
  <w:num w:numId="8" w16cid:durableId="864829923">
    <w:abstractNumId w:val="0"/>
  </w:num>
  <w:num w:numId="9" w16cid:durableId="1684169109">
    <w:abstractNumId w:val="3"/>
  </w:num>
  <w:num w:numId="10" w16cid:durableId="125921377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4E56"/>
    <w:rsid w:val="000C2BF9"/>
    <w:rsid w:val="000D24A4"/>
    <w:rsid w:val="0014077F"/>
    <w:rsid w:val="00174ECC"/>
    <w:rsid w:val="00183E8E"/>
    <w:rsid w:val="001B485C"/>
    <w:rsid w:val="001E2C2D"/>
    <w:rsid w:val="002233F2"/>
    <w:rsid w:val="002E4E56"/>
    <w:rsid w:val="002F4CE0"/>
    <w:rsid w:val="003B682C"/>
    <w:rsid w:val="0041717B"/>
    <w:rsid w:val="00516302"/>
    <w:rsid w:val="00545EC3"/>
    <w:rsid w:val="005538CD"/>
    <w:rsid w:val="0055707D"/>
    <w:rsid w:val="00732DDB"/>
    <w:rsid w:val="00751476"/>
    <w:rsid w:val="00765FAE"/>
    <w:rsid w:val="007E46A1"/>
    <w:rsid w:val="008B481C"/>
    <w:rsid w:val="008D1588"/>
    <w:rsid w:val="008D5147"/>
    <w:rsid w:val="00A02EA9"/>
    <w:rsid w:val="00A80936"/>
    <w:rsid w:val="00AF5112"/>
    <w:rsid w:val="00B17391"/>
    <w:rsid w:val="00B52E13"/>
    <w:rsid w:val="00B6100B"/>
    <w:rsid w:val="00B71131"/>
    <w:rsid w:val="00B722AA"/>
    <w:rsid w:val="00B8213B"/>
    <w:rsid w:val="00BB2DEF"/>
    <w:rsid w:val="00BB689F"/>
    <w:rsid w:val="00BE783E"/>
    <w:rsid w:val="00C4166B"/>
    <w:rsid w:val="00C70246"/>
    <w:rsid w:val="00CA152F"/>
    <w:rsid w:val="00CA36BC"/>
    <w:rsid w:val="00D01DF5"/>
    <w:rsid w:val="00D06CFC"/>
    <w:rsid w:val="00D34EFA"/>
    <w:rsid w:val="00DA16EA"/>
    <w:rsid w:val="00DA6817"/>
    <w:rsid w:val="00E04485"/>
    <w:rsid w:val="00E36A38"/>
    <w:rsid w:val="00E76C55"/>
    <w:rsid w:val="00F30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99E89C"/>
  <w15:docId w15:val="{8A01FC78-D665-46DA-A882-6EC89945E7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jc w:val="both"/>
      <w:outlineLvl w:val="1"/>
    </w:pPr>
    <w:rPr>
      <w:b/>
      <w:b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120"/>
      <w:ind w:left="709" w:hanging="709"/>
      <w:jc w:val="both"/>
      <w:outlineLvl w:val="2"/>
    </w:pPr>
    <w:rPr>
      <w:b/>
      <w:bCs/>
      <w:smallCaps/>
      <w:color w:val="000000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hd w:val="clear" w:color="auto" w:fill="FFFFFF"/>
      <w:tabs>
        <w:tab w:val="left" w:pos="240"/>
      </w:tabs>
      <w:ind w:left="173"/>
      <w:jc w:val="center"/>
    </w:pPr>
    <w:rPr>
      <w:b/>
      <w:bCs/>
      <w:sz w:val="28"/>
      <w:szCs w:val="28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3" w:type="dxa"/>
        <w:bottom w:w="0" w:type="dxa"/>
        <w:right w:w="115" w:type="dxa"/>
      </w:tblCellMar>
    </w:tblPr>
  </w:style>
  <w:style w:type="paragraph" w:styleId="Akapitzlist">
    <w:name w:val="List Paragraph"/>
    <w:basedOn w:val="Normalny"/>
    <w:uiPriority w:val="34"/>
    <w:qFormat/>
    <w:rsid w:val="00E0448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545EC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45EC3"/>
  </w:style>
  <w:style w:type="paragraph" w:styleId="Stopka">
    <w:name w:val="footer"/>
    <w:basedOn w:val="Normalny"/>
    <w:link w:val="StopkaZnak"/>
    <w:uiPriority w:val="99"/>
    <w:unhideWhenUsed/>
    <w:rsid w:val="00545EC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45EC3"/>
  </w:style>
  <w:style w:type="paragraph" w:styleId="Tekstpodstawowy">
    <w:name w:val="Body Text"/>
    <w:basedOn w:val="Normalny"/>
    <w:link w:val="TekstpodstawowyZnak"/>
    <w:rsid w:val="00B6100B"/>
    <w:rPr>
      <w:rFonts w:ascii="TimesNewRomanPS" w:hAnsi="TimesNewRomanPS"/>
      <w:color w:val="000000"/>
      <w:sz w:val="24"/>
      <w:lang w:val="cs-CZ"/>
    </w:rPr>
  </w:style>
  <w:style w:type="character" w:customStyle="1" w:styleId="TekstpodstawowyZnak">
    <w:name w:val="Tekst podstawowy Znak"/>
    <w:basedOn w:val="Domylnaczcionkaakapitu"/>
    <w:link w:val="Tekstpodstawowy"/>
    <w:rsid w:val="00B6100B"/>
    <w:rPr>
      <w:rFonts w:ascii="TimesNewRomanPS" w:hAnsi="TimesNewRomanPS"/>
      <w:color w:val="000000"/>
      <w:sz w:val="24"/>
      <w:lang w:val="cs-CZ"/>
    </w:rPr>
  </w:style>
  <w:style w:type="paragraph" w:customStyle="1" w:styleId="Tekstpodstawowy31">
    <w:name w:val="Tekst podstawowy 31"/>
    <w:basedOn w:val="Normalny"/>
    <w:rsid w:val="00B6100B"/>
    <w:pPr>
      <w:widowControl w:val="0"/>
      <w:overflowPunct w:val="0"/>
      <w:autoSpaceDE w:val="0"/>
      <w:autoSpaceDN w:val="0"/>
      <w:adjustRightInd w:val="0"/>
      <w:textAlignment w:val="baseline"/>
    </w:pPr>
    <w:rPr>
      <w:sz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2757</Words>
  <Characters>16545</Characters>
  <Application>Microsoft Office Word</Application>
  <DocSecurity>0</DocSecurity>
  <Lines>137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R.Szafranek (KP Pisz)</dc:creator>
  <cp:lastModifiedBy>Karol Zuranski</cp:lastModifiedBy>
  <cp:revision>2</cp:revision>
  <dcterms:created xsi:type="dcterms:W3CDTF">2026-07-30T16:13:00Z</dcterms:created>
  <dcterms:modified xsi:type="dcterms:W3CDTF">2026-07-30T16:13:00Z</dcterms:modified>
</cp:coreProperties>
</file>